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087C" w14:textId="77777777" w:rsidR="00F65ADF" w:rsidRDefault="00F65ADF">
      <w:pPr>
        <w:pStyle w:val="BodyText"/>
        <w:rPr>
          <w:rFonts w:ascii="Times New Roman"/>
          <w:sz w:val="28"/>
        </w:rPr>
      </w:pPr>
    </w:p>
    <w:p w14:paraId="4C824880" w14:textId="77777777" w:rsidR="00F65ADF" w:rsidRDefault="00F65ADF">
      <w:pPr>
        <w:pStyle w:val="BodyText"/>
        <w:rPr>
          <w:rFonts w:ascii="Times New Roman"/>
          <w:sz w:val="28"/>
        </w:rPr>
      </w:pPr>
    </w:p>
    <w:p w14:paraId="3D242CF8" w14:textId="77777777" w:rsidR="00F65ADF" w:rsidRDefault="00F65ADF">
      <w:pPr>
        <w:pStyle w:val="BodyText"/>
        <w:spacing w:before="67"/>
        <w:rPr>
          <w:rFonts w:ascii="Times New Roman"/>
          <w:sz w:val="28"/>
        </w:rPr>
      </w:pPr>
    </w:p>
    <w:p w14:paraId="2FDDF119" w14:textId="77777777" w:rsidR="00F65ADF" w:rsidRDefault="00A57BB0">
      <w:pPr>
        <w:pStyle w:val="Title"/>
      </w:pPr>
      <w:r>
        <w:rPr>
          <w:noProof/>
        </w:rPr>
        <w:drawing>
          <wp:anchor distT="0" distB="0" distL="0" distR="0" simplePos="0" relativeHeight="15728640" behindDoc="0" locked="0" layoutInCell="1" allowOverlap="1" wp14:anchorId="515348F6" wp14:editId="0322F2FE">
            <wp:simplePos x="0" y="0"/>
            <wp:positionH relativeFrom="page">
              <wp:posOffset>952500</wp:posOffset>
            </wp:positionH>
            <wp:positionV relativeFrom="paragraph">
              <wp:posOffset>-650695</wp:posOffset>
            </wp:positionV>
            <wp:extent cx="1416050" cy="766445"/>
            <wp:effectExtent l="0" t="0" r="0" b="0"/>
            <wp:wrapNone/>
            <wp:docPr id="1" name="Image 1" descr="C:\Users\pbull\AppData\Local\Microsoft\Windows\Temporary Internet Files\Content.IE5\I0C61YUK\739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pbull\AppData\Local\Microsoft\Windows\Temporary Internet Files\Content.IE5\I0C61YUK\7399.jpg"/>
                    <pic:cNvPicPr/>
                  </pic:nvPicPr>
                  <pic:blipFill>
                    <a:blip r:embed="rId8" cstate="print"/>
                    <a:stretch>
                      <a:fillRect/>
                    </a:stretch>
                  </pic:blipFill>
                  <pic:spPr>
                    <a:xfrm>
                      <a:off x="0" y="0"/>
                      <a:ext cx="1416050" cy="766445"/>
                    </a:xfrm>
                    <a:prstGeom prst="rect">
                      <a:avLst/>
                    </a:prstGeom>
                  </pic:spPr>
                </pic:pic>
              </a:graphicData>
            </a:graphic>
          </wp:anchor>
        </w:drawing>
      </w:r>
      <w:r>
        <w:t>BVetMed</w:t>
      </w:r>
      <w:r>
        <w:rPr>
          <w:spacing w:val="-15"/>
        </w:rPr>
        <w:t xml:space="preserve"> </w:t>
      </w:r>
      <w:r>
        <w:t>(Intercalated)</w:t>
      </w:r>
      <w:r>
        <w:rPr>
          <w:spacing w:val="-12"/>
        </w:rPr>
        <w:t xml:space="preserve"> </w:t>
      </w:r>
      <w:r>
        <w:t>degree</w:t>
      </w:r>
      <w:r>
        <w:rPr>
          <w:spacing w:val="-11"/>
        </w:rPr>
        <w:t xml:space="preserve"> </w:t>
      </w:r>
      <w:proofErr w:type="spellStart"/>
      <w:r>
        <w:rPr>
          <w:spacing w:val="-2"/>
        </w:rPr>
        <w:t>programme</w:t>
      </w:r>
      <w:proofErr w:type="spellEnd"/>
    </w:p>
    <w:p w14:paraId="70771F1A" w14:textId="77777777" w:rsidR="00F65ADF" w:rsidRDefault="00A57BB0">
      <w:pPr>
        <w:spacing w:before="251"/>
        <w:ind w:right="208"/>
        <w:jc w:val="right"/>
        <w:rPr>
          <w:i/>
          <w:sz w:val="28"/>
        </w:rPr>
      </w:pPr>
      <w:r>
        <w:rPr>
          <w:i/>
          <w:spacing w:val="-2"/>
          <w:sz w:val="28"/>
        </w:rPr>
        <w:t>Information</w:t>
      </w:r>
      <w:r>
        <w:rPr>
          <w:i/>
          <w:spacing w:val="1"/>
          <w:sz w:val="28"/>
        </w:rPr>
        <w:t xml:space="preserve"> </w:t>
      </w:r>
      <w:r>
        <w:rPr>
          <w:i/>
          <w:spacing w:val="-4"/>
          <w:sz w:val="28"/>
        </w:rPr>
        <w:t>Sheet</w:t>
      </w:r>
    </w:p>
    <w:p w14:paraId="24F10C2D" w14:textId="77777777" w:rsidR="00F65ADF" w:rsidRDefault="00A57BB0">
      <w:pPr>
        <w:spacing w:before="251"/>
        <w:ind w:right="212"/>
        <w:jc w:val="right"/>
        <w:rPr>
          <w:i/>
          <w:sz w:val="28"/>
        </w:rPr>
      </w:pPr>
      <w:r>
        <w:rPr>
          <w:i/>
          <w:spacing w:val="-5"/>
          <w:sz w:val="28"/>
        </w:rPr>
        <w:t>2025-26</w:t>
      </w:r>
    </w:p>
    <w:p w14:paraId="4E6CEB32" w14:textId="77777777" w:rsidR="00F65ADF" w:rsidRDefault="00F65ADF">
      <w:pPr>
        <w:pStyle w:val="BodyText"/>
        <w:spacing w:before="243"/>
        <w:rPr>
          <w:i/>
        </w:rPr>
      </w:pPr>
    </w:p>
    <w:p w14:paraId="4387B6A1" w14:textId="77777777" w:rsidR="00F65ADF" w:rsidRDefault="00A57BB0">
      <w:pPr>
        <w:pStyle w:val="Heading1"/>
        <w:spacing w:before="1"/>
      </w:pPr>
      <w:r>
        <w:t>Duration</w:t>
      </w:r>
      <w:r>
        <w:rPr>
          <w:spacing w:val="-3"/>
        </w:rPr>
        <w:t xml:space="preserve"> </w:t>
      </w:r>
      <w:r>
        <w:t>of</w:t>
      </w:r>
      <w:r>
        <w:rPr>
          <w:spacing w:val="-2"/>
        </w:rPr>
        <w:t xml:space="preserve"> </w:t>
      </w:r>
      <w:r>
        <w:t>the</w:t>
      </w:r>
      <w:r>
        <w:rPr>
          <w:spacing w:val="-5"/>
        </w:rPr>
        <w:t xml:space="preserve"> </w:t>
      </w:r>
      <w:r>
        <w:t>Degree</w:t>
      </w:r>
      <w:r>
        <w:rPr>
          <w:spacing w:val="-3"/>
        </w:rPr>
        <w:t xml:space="preserve"> </w:t>
      </w:r>
      <w:r>
        <w:t>&amp;</w:t>
      </w:r>
      <w:r>
        <w:rPr>
          <w:spacing w:val="-4"/>
        </w:rPr>
        <w:t xml:space="preserve"> </w:t>
      </w:r>
      <w:r>
        <w:t>Location</w:t>
      </w:r>
      <w:r>
        <w:rPr>
          <w:spacing w:val="-4"/>
        </w:rPr>
        <w:t xml:space="preserve"> </w:t>
      </w:r>
      <w:r>
        <w:t>of</w:t>
      </w:r>
      <w:r>
        <w:rPr>
          <w:spacing w:val="-4"/>
        </w:rPr>
        <w:t xml:space="preserve"> </w:t>
      </w:r>
      <w:r>
        <w:t>Teaching</w:t>
      </w:r>
      <w:r>
        <w:rPr>
          <w:spacing w:val="-8"/>
        </w:rPr>
        <w:t xml:space="preserve"> </w:t>
      </w:r>
      <w:r>
        <w:rPr>
          <w:spacing w:val="-2"/>
        </w:rPr>
        <w:t>Activity</w:t>
      </w:r>
    </w:p>
    <w:p w14:paraId="487613AE" w14:textId="77777777" w:rsidR="00F65ADF" w:rsidRDefault="00A57BB0">
      <w:pPr>
        <w:pStyle w:val="BodyText"/>
        <w:spacing w:before="244" w:line="276" w:lineRule="auto"/>
        <w:ind w:left="119" w:right="397"/>
      </w:pPr>
      <w:r>
        <w:t xml:space="preserve">The Degree of BVetMed (Intercalated) is six years in duration. Students study for the five- year BVetMed degree </w:t>
      </w:r>
      <w:r>
        <w:rPr>
          <w:b/>
          <w:i/>
        </w:rPr>
        <w:t xml:space="preserve">and </w:t>
      </w:r>
      <w:r>
        <w:t>an extra year of study,</w:t>
      </w:r>
      <w:r>
        <w:rPr>
          <w:spacing w:val="-1"/>
        </w:rPr>
        <w:t xml:space="preserve"> </w:t>
      </w:r>
      <w:r>
        <w:t>usually between BVetMed Years 2 and 3, taking the final year of a BSc degree. Students taking this degree must still follow the standard</w:t>
      </w:r>
      <w:r>
        <w:rPr>
          <w:spacing w:val="-4"/>
        </w:rPr>
        <w:t xml:space="preserve"> </w:t>
      </w:r>
      <w:r>
        <w:t>BVetMed</w:t>
      </w:r>
      <w:r>
        <w:rPr>
          <w:spacing w:val="-7"/>
        </w:rPr>
        <w:t xml:space="preserve"> </w:t>
      </w:r>
      <w:r>
        <w:t>degree</w:t>
      </w:r>
      <w:r>
        <w:rPr>
          <w:spacing w:val="-5"/>
        </w:rPr>
        <w:t xml:space="preserve"> </w:t>
      </w:r>
      <w:r>
        <w:t>structure</w:t>
      </w:r>
      <w:r>
        <w:rPr>
          <w:spacing w:val="-6"/>
        </w:rPr>
        <w:t xml:space="preserve"> </w:t>
      </w:r>
      <w:r>
        <w:t>outside</w:t>
      </w:r>
      <w:r>
        <w:rPr>
          <w:spacing w:val="-8"/>
        </w:rPr>
        <w:t xml:space="preserve"> </w:t>
      </w:r>
      <w:r>
        <w:t>their</w:t>
      </w:r>
      <w:r>
        <w:rPr>
          <w:spacing w:val="-9"/>
        </w:rPr>
        <w:t xml:space="preserve"> </w:t>
      </w:r>
      <w:r>
        <w:t>intercalation</w:t>
      </w:r>
      <w:r>
        <w:rPr>
          <w:spacing w:val="-3"/>
        </w:rPr>
        <w:t xml:space="preserve"> </w:t>
      </w:r>
      <w:r>
        <w:t>year.</w:t>
      </w:r>
      <w:r>
        <w:rPr>
          <w:spacing w:val="-9"/>
        </w:rPr>
        <w:t xml:space="preserve"> </w:t>
      </w:r>
      <w:r>
        <w:t>The</w:t>
      </w:r>
      <w:r>
        <w:rPr>
          <w:spacing w:val="-8"/>
        </w:rPr>
        <w:t xml:space="preserve"> </w:t>
      </w:r>
      <w:r>
        <w:t>standard</w:t>
      </w:r>
      <w:r>
        <w:rPr>
          <w:spacing w:val="-4"/>
        </w:rPr>
        <w:t xml:space="preserve"> </w:t>
      </w:r>
      <w:r>
        <w:t>structure is described below.</w:t>
      </w:r>
    </w:p>
    <w:p w14:paraId="74DDE834" w14:textId="77777777" w:rsidR="00F65ADF" w:rsidRDefault="00A57BB0">
      <w:pPr>
        <w:pStyle w:val="Heading1"/>
        <w:spacing w:before="207" w:line="530" w:lineRule="atLeast"/>
        <w:ind w:right="6665"/>
      </w:pPr>
      <w:r>
        <w:t>The</w:t>
      </w:r>
      <w:r>
        <w:rPr>
          <w:spacing w:val="-14"/>
        </w:rPr>
        <w:t xml:space="preserve"> </w:t>
      </w:r>
      <w:r>
        <w:t>BVetMed</w:t>
      </w:r>
      <w:r>
        <w:rPr>
          <w:spacing w:val="-14"/>
        </w:rPr>
        <w:t xml:space="preserve"> </w:t>
      </w:r>
      <w:r>
        <w:t xml:space="preserve">Structure </w:t>
      </w:r>
      <w:r>
        <w:rPr>
          <w:color w:val="0D0F1A"/>
        </w:rPr>
        <w:t>Years 1-2</w:t>
      </w:r>
    </w:p>
    <w:p w14:paraId="0022059C" w14:textId="77777777" w:rsidR="00F65ADF" w:rsidRDefault="00A57BB0">
      <w:pPr>
        <w:pStyle w:val="BodyText"/>
        <w:spacing w:before="8"/>
        <w:ind w:left="119"/>
      </w:pPr>
      <w:r>
        <w:rPr>
          <w:color w:val="0D0F1A"/>
        </w:rPr>
        <w:t>Teaching</w:t>
      </w:r>
      <w:r>
        <w:rPr>
          <w:color w:val="0D0F1A"/>
          <w:spacing w:val="-4"/>
        </w:rPr>
        <w:t xml:space="preserve"> </w:t>
      </w:r>
      <w:r>
        <w:rPr>
          <w:color w:val="0D0F1A"/>
        </w:rPr>
        <w:t>activities</w:t>
      </w:r>
      <w:r>
        <w:rPr>
          <w:color w:val="0D0F1A"/>
          <w:spacing w:val="-2"/>
        </w:rPr>
        <w:t xml:space="preserve"> </w:t>
      </w:r>
      <w:r>
        <w:rPr>
          <w:color w:val="0D0F1A"/>
        </w:rPr>
        <w:t>are</w:t>
      </w:r>
      <w:r>
        <w:rPr>
          <w:color w:val="0D0F1A"/>
          <w:spacing w:val="-3"/>
        </w:rPr>
        <w:t xml:space="preserve"> </w:t>
      </w:r>
      <w:r>
        <w:rPr>
          <w:color w:val="0D0F1A"/>
        </w:rPr>
        <w:t>primarily</w:t>
      </w:r>
      <w:r>
        <w:rPr>
          <w:color w:val="0D0F1A"/>
          <w:spacing w:val="-2"/>
        </w:rPr>
        <w:t xml:space="preserve"> </w:t>
      </w:r>
      <w:r>
        <w:rPr>
          <w:color w:val="0D0F1A"/>
        </w:rPr>
        <w:t>at</w:t>
      </w:r>
      <w:r>
        <w:rPr>
          <w:color w:val="0D0F1A"/>
          <w:spacing w:val="-2"/>
        </w:rPr>
        <w:t xml:space="preserve"> </w:t>
      </w:r>
      <w:r>
        <w:rPr>
          <w:color w:val="0D0F1A"/>
        </w:rPr>
        <w:t>the</w:t>
      </w:r>
      <w:r>
        <w:rPr>
          <w:color w:val="0D0F1A"/>
          <w:spacing w:val="-1"/>
        </w:rPr>
        <w:t xml:space="preserve"> </w:t>
      </w:r>
      <w:r>
        <w:rPr>
          <w:color w:val="0D0F1A"/>
        </w:rPr>
        <w:t>Camden</w:t>
      </w:r>
      <w:r>
        <w:rPr>
          <w:color w:val="0D0F1A"/>
          <w:spacing w:val="-3"/>
        </w:rPr>
        <w:t xml:space="preserve"> </w:t>
      </w:r>
      <w:r>
        <w:rPr>
          <w:color w:val="0D0F1A"/>
        </w:rPr>
        <w:t>Campus</w:t>
      </w:r>
      <w:r>
        <w:rPr>
          <w:color w:val="0D0F1A"/>
          <w:spacing w:val="-4"/>
        </w:rPr>
        <w:t xml:space="preserve"> </w:t>
      </w:r>
      <w:r>
        <w:rPr>
          <w:color w:val="0D0F1A"/>
        </w:rPr>
        <w:t>during</w:t>
      </w:r>
      <w:r>
        <w:rPr>
          <w:color w:val="0D0F1A"/>
          <w:spacing w:val="-4"/>
        </w:rPr>
        <w:t xml:space="preserve"> </w:t>
      </w:r>
      <w:r>
        <w:rPr>
          <w:color w:val="0D0F1A"/>
        </w:rPr>
        <w:t>the</w:t>
      </w:r>
      <w:r>
        <w:rPr>
          <w:color w:val="0D0F1A"/>
          <w:spacing w:val="-4"/>
        </w:rPr>
        <w:t xml:space="preserve"> </w:t>
      </w:r>
      <w:r>
        <w:rPr>
          <w:color w:val="0D0F1A"/>
        </w:rPr>
        <w:t>first</w:t>
      </w:r>
      <w:r>
        <w:rPr>
          <w:color w:val="0D0F1A"/>
          <w:spacing w:val="-3"/>
        </w:rPr>
        <w:t xml:space="preserve"> </w:t>
      </w:r>
      <w:r>
        <w:rPr>
          <w:color w:val="0D0F1A"/>
        </w:rPr>
        <w:t>two</w:t>
      </w:r>
      <w:r>
        <w:rPr>
          <w:color w:val="0D0F1A"/>
          <w:spacing w:val="-1"/>
        </w:rPr>
        <w:t xml:space="preserve"> </w:t>
      </w:r>
      <w:r>
        <w:rPr>
          <w:color w:val="0D0F1A"/>
        </w:rPr>
        <w:t>years</w:t>
      </w:r>
      <w:r>
        <w:rPr>
          <w:color w:val="0D0F1A"/>
          <w:spacing w:val="-2"/>
        </w:rPr>
        <w:t xml:space="preserve"> </w:t>
      </w:r>
      <w:r>
        <w:rPr>
          <w:color w:val="0D0F1A"/>
        </w:rPr>
        <w:t>of</w:t>
      </w:r>
      <w:r>
        <w:rPr>
          <w:color w:val="0D0F1A"/>
          <w:spacing w:val="-1"/>
        </w:rPr>
        <w:t xml:space="preserve"> </w:t>
      </w:r>
      <w:r>
        <w:rPr>
          <w:color w:val="0D0F1A"/>
        </w:rPr>
        <w:t>study.</w:t>
      </w:r>
      <w:r>
        <w:rPr>
          <w:color w:val="0D0F1A"/>
          <w:spacing w:val="-3"/>
        </w:rPr>
        <w:t xml:space="preserve"> </w:t>
      </w:r>
      <w:r>
        <w:rPr>
          <w:color w:val="0D0F1A"/>
        </w:rPr>
        <w:t>In years 1 to 2, the teaching, revision and assessment period is spread over 40-42 weeks and typically includes three weeks around Christmas and two weeks around Easter, when no teaching is scheduled. At the end of years 1 to 2, there is a summer break before teaching activities commence in September, which is the start of the new academic year.</w:t>
      </w:r>
    </w:p>
    <w:p w14:paraId="343DE8BF" w14:textId="22CE599C" w:rsidR="00F65ADF" w:rsidRDefault="00A57BB0">
      <w:pPr>
        <w:pStyle w:val="BodyText"/>
        <w:spacing w:before="292"/>
        <w:ind w:left="119" w:right="120"/>
      </w:pPr>
      <w:r>
        <w:rPr>
          <w:color w:val="0D0F1A"/>
        </w:rPr>
        <w:t>During the first two years of the degree, students will be required to undertake 1</w:t>
      </w:r>
      <w:r w:rsidR="0043470B">
        <w:rPr>
          <w:color w:val="0D0F1A"/>
        </w:rPr>
        <w:t>0</w:t>
      </w:r>
      <w:r>
        <w:rPr>
          <w:color w:val="0D0F1A"/>
        </w:rPr>
        <w:t xml:space="preserve"> weeks of Animal</w:t>
      </w:r>
      <w:r>
        <w:rPr>
          <w:color w:val="0D0F1A"/>
          <w:spacing w:val="-1"/>
        </w:rPr>
        <w:t xml:space="preserve"> </w:t>
      </w:r>
      <w:r>
        <w:rPr>
          <w:color w:val="0D0F1A"/>
        </w:rPr>
        <w:t>Husbandry</w:t>
      </w:r>
      <w:r>
        <w:rPr>
          <w:color w:val="0D0F1A"/>
          <w:spacing w:val="-2"/>
        </w:rPr>
        <w:t xml:space="preserve"> </w:t>
      </w:r>
      <w:r>
        <w:rPr>
          <w:color w:val="0D0F1A"/>
        </w:rPr>
        <w:t>Extra-Mural</w:t>
      </w:r>
      <w:r>
        <w:rPr>
          <w:color w:val="0D0F1A"/>
          <w:spacing w:val="-4"/>
        </w:rPr>
        <w:t xml:space="preserve"> </w:t>
      </w:r>
      <w:r>
        <w:rPr>
          <w:color w:val="0D0F1A"/>
        </w:rPr>
        <w:t>Study</w:t>
      </w:r>
      <w:r>
        <w:rPr>
          <w:color w:val="0D0F1A"/>
          <w:spacing w:val="-2"/>
        </w:rPr>
        <w:t xml:space="preserve"> </w:t>
      </w:r>
      <w:r>
        <w:rPr>
          <w:color w:val="0D0F1A"/>
        </w:rPr>
        <w:t>(AHEMS),</w:t>
      </w:r>
      <w:r>
        <w:rPr>
          <w:color w:val="0D0F1A"/>
          <w:spacing w:val="-5"/>
        </w:rPr>
        <w:t xml:space="preserve"> </w:t>
      </w:r>
      <w:r>
        <w:rPr>
          <w:color w:val="0D0F1A"/>
        </w:rPr>
        <w:t>which</w:t>
      </w:r>
      <w:r>
        <w:rPr>
          <w:color w:val="0D0F1A"/>
          <w:spacing w:val="-3"/>
        </w:rPr>
        <w:t xml:space="preserve"> </w:t>
      </w:r>
      <w:r w:rsidR="0043470B">
        <w:rPr>
          <w:color w:val="0D0F1A"/>
        </w:rPr>
        <w:t>may</w:t>
      </w:r>
      <w:r>
        <w:rPr>
          <w:color w:val="0D0F1A"/>
          <w:spacing w:val="-2"/>
        </w:rPr>
        <w:t xml:space="preserve"> </w:t>
      </w:r>
      <w:r>
        <w:rPr>
          <w:color w:val="0D0F1A"/>
        </w:rPr>
        <w:t>involve</w:t>
      </w:r>
      <w:r>
        <w:rPr>
          <w:color w:val="0D0F1A"/>
          <w:spacing w:val="-4"/>
        </w:rPr>
        <w:t xml:space="preserve"> </w:t>
      </w:r>
      <w:r>
        <w:rPr>
          <w:color w:val="0D0F1A"/>
        </w:rPr>
        <w:t>farm</w:t>
      </w:r>
      <w:r>
        <w:rPr>
          <w:color w:val="0D0F1A"/>
          <w:spacing w:val="-3"/>
        </w:rPr>
        <w:t xml:space="preserve"> </w:t>
      </w:r>
      <w:r>
        <w:rPr>
          <w:color w:val="0D0F1A"/>
        </w:rPr>
        <w:t>and</w:t>
      </w:r>
      <w:r>
        <w:rPr>
          <w:color w:val="0D0F1A"/>
          <w:spacing w:val="-1"/>
        </w:rPr>
        <w:t xml:space="preserve"> </w:t>
      </w:r>
      <w:r>
        <w:rPr>
          <w:color w:val="0D0F1A"/>
        </w:rPr>
        <w:t>other</w:t>
      </w:r>
      <w:r>
        <w:rPr>
          <w:color w:val="0D0F1A"/>
          <w:spacing w:val="-3"/>
        </w:rPr>
        <w:t xml:space="preserve"> </w:t>
      </w:r>
      <w:r>
        <w:rPr>
          <w:color w:val="0D0F1A"/>
        </w:rPr>
        <w:t>animal</w:t>
      </w:r>
      <w:r>
        <w:rPr>
          <w:color w:val="0D0F1A"/>
          <w:spacing w:val="-3"/>
        </w:rPr>
        <w:t xml:space="preserve"> </w:t>
      </w:r>
      <w:r>
        <w:rPr>
          <w:color w:val="0D0F1A"/>
        </w:rPr>
        <w:t>work. These placements are compulsory and, in years 1 to 2, need to be undertaken, in part, during the Easter and summer breaks.</w:t>
      </w:r>
    </w:p>
    <w:p w14:paraId="4616AE45" w14:textId="77777777" w:rsidR="00F65ADF" w:rsidRDefault="00F65ADF">
      <w:pPr>
        <w:pStyle w:val="BodyText"/>
        <w:spacing w:before="2"/>
      </w:pPr>
    </w:p>
    <w:p w14:paraId="6F286ED8" w14:textId="77777777" w:rsidR="00F65ADF" w:rsidRDefault="00A57BB0">
      <w:pPr>
        <w:pStyle w:val="BodyText"/>
        <w:ind w:left="119"/>
      </w:pPr>
      <w:r>
        <w:rPr>
          <w:color w:val="0D0F1A"/>
        </w:rPr>
        <w:t>During</w:t>
      </w:r>
      <w:r>
        <w:rPr>
          <w:color w:val="0D0F1A"/>
          <w:spacing w:val="-3"/>
        </w:rPr>
        <w:t xml:space="preserve"> </w:t>
      </w:r>
      <w:r>
        <w:rPr>
          <w:color w:val="0D0F1A"/>
        </w:rPr>
        <w:t>these</w:t>
      </w:r>
      <w:r>
        <w:rPr>
          <w:color w:val="0D0F1A"/>
          <w:spacing w:val="-3"/>
        </w:rPr>
        <w:t xml:space="preserve"> </w:t>
      </w:r>
      <w:r>
        <w:rPr>
          <w:color w:val="0D0F1A"/>
        </w:rPr>
        <w:t>years,</w:t>
      </w:r>
      <w:r>
        <w:rPr>
          <w:color w:val="0D0F1A"/>
          <w:spacing w:val="-3"/>
        </w:rPr>
        <w:t xml:space="preserve"> </w:t>
      </w:r>
      <w:r>
        <w:rPr>
          <w:color w:val="0D0F1A"/>
        </w:rPr>
        <w:t>students</w:t>
      </w:r>
      <w:r>
        <w:rPr>
          <w:color w:val="0D0F1A"/>
          <w:spacing w:val="-4"/>
        </w:rPr>
        <w:t xml:space="preserve"> </w:t>
      </w:r>
      <w:r>
        <w:rPr>
          <w:color w:val="0D0F1A"/>
        </w:rPr>
        <w:t>may</w:t>
      </w:r>
      <w:r>
        <w:rPr>
          <w:color w:val="0D0F1A"/>
          <w:spacing w:val="-3"/>
        </w:rPr>
        <w:t xml:space="preserve"> </w:t>
      </w:r>
      <w:r>
        <w:rPr>
          <w:color w:val="0D0F1A"/>
        </w:rPr>
        <w:t>also</w:t>
      </w:r>
      <w:r>
        <w:rPr>
          <w:color w:val="0D0F1A"/>
          <w:spacing w:val="-3"/>
        </w:rPr>
        <w:t xml:space="preserve"> </w:t>
      </w:r>
      <w:r>
        <w:rPr>
          <w:color w:val="0D0F1A"/>
        </w:rPr>
        <w:t>be</w:t>
      </w:r>
      <w:r>
        <w:rPr>
          <w:color w:val="0D0F1A"/>
          <w:spacing w:val="-4"/>
        </w:rPr>
        <w:t xml:space="preserve"> </w:t>
      </w:r>
      <w:r>
        <w:rPr>
          <w:color w:val="0D0F1A"/>
        </w:rPr>
        <w:t>required</w:t>
      </w:r>
      <w:r>
        <w:rPr>
          <w:color w:val="0D0F1A"/>
          <w:spacing w:val="-2"/>
        </w:rPr>
        <w:t xml:space="preserve"> </w:t>
      </w:r>
      <w:r>
        <w:rPr>
          <w:color w:val="0D0F1A"/>
        </w:rPr>
        <w:t>to</w:t>
      </w:r>
      <w:r>
        <w:rPr>
          <w:color w:val="0D0F1A"/>
          <w:spacing w:val="-2"/>
        </w:rPr>
        <w:t xml:space="preserve"> </w:t>
      </w:r>
      <w:r>
        <w:rPr>
          <w:color w:val="0D0F1A"/>
        </w:rPr>
        <w:t>attend</w:t>
      </w:r>
      <w:r>
        <w:rPr>
          <w:color w:val="0D0F1A"/>
          <w:spacing w:val="-3"/>
        </w:rPr>
        <w:t xml:space="preserve"> </w:t>
      </w:r>
      <w:r>
        <w:rPr>
          <w:color w:val="0D0F1A"/>
        </w:rPr>
        <w:t>the</w:t>
      </w:r>
      <w:r>
        <w:rPr>
          <w:color w:val="0D0F1A"/>
          <w:spacing w:val="-2"/>
        </w:rPr>
        <w:t xml:space="preserve"> </w:t>
      </w:r>
      <w:r>
        <w:rPr>
          <w:color w:val="0D0F1A"/>
        </w:rPr>
        <w:t>Hawkshead</w:t>
      </w:r>
      <w:r>
        <w:rPr>
          <w:color w:val="0D0F1A"/>
          <w:spacing w:val="-2"/>
        </w:rPr>
        <w:t xml:space="preserve"> </w:t>
      </w:r>
      <w:r>
        <w:rPr>
          <w:color w:val="0D0F1A"/>
        </w:rPr>
        <w:t>Campus</w:t>
      </w:r>
      <w:r>
        <w:rPr>
          <w:color w:val="0D0F1A"/>
          <w:spacing w:val="-3"/>
        </w:rPr>
        <w:t xml:space="preserve"> </w:t>
      </w:r>
      <w:r>
        <w:rPr>
          <w:color w:val="0D0F1A"/>
        </w:rPr>
        <w:t>or</w:t>
      </w:r>
      <w:r>
        <w:rPr>
          <w:color w:val="0D0F1A"/>
          <w:spacing w:val="-3"/>
        </w:rPr>
        <w:t xml:space="preserve"> </w:t>
      </w:r>
      <w:r>
        <w:rPr>
          <w:color w:val="0D0F1A"/>
        </w:rPr>
        <w:t>on</w:t>
      </w:r>
      <w:r>
        <w:rPr>
          <w:color w:val="0D0F1A"/>
          <w:spacing w:val="-2"/>
        </w:rPr>
        <w:t xml:space="preserve"> </w:t>
      </w:r>
      <w:r>
        <w:rPr>
          <w:color w:val="0D0F1A"/>
        </w:rPr>
        <w:t>the College Farm. Transport will be provided free of charge between the campuses, but students who wish to visit these locations outside of timetabled hours must make their own travel arrangements and incur any additional costs.</w:t>
      </w:r>
    </w:p>
    <w:p w14:paraId="7D31563E" w14:textId="77777777" w:rsidR="00F65ADF" w:rsidRDefault="00A57BB0">
      <w:pPr>
        <w:spacing w:before="292"/>
        <w:ind w:left="119"/>
        <w:rPr>
          <w:b/>
          <w:sz w:val="24"/>
        </w:rPr>
      </w:pPr>
      <w:r>
        <w:rPr>
          <w:b/>
          <w:color w:val="0D0F1A"/>
          <w:sz w:val="24"/>
        </w:rPr>
        <w:t>Intercalation</w:t>
      </w:r>
      <w:r>
        <w:rPr>
          <w:b/>
          <w:color w:val="0D0F1A"/>
          <w:spacing w:val="-7"/>
          <w:sz w:val="24"/>
        </w:rPr>
        <w:t xml:space="preserve"> </w:t>
      </w:r>
      <w:r>
        <w:rPr>
          <w:b/>
          <w:color w:val="0D0F1A"/>
          <w:spacing w:val="-4"/>
          <w:sz w:val="24"/>
        </w:rPr>
        <w:t>Year</w:t>
      </w:r>
    </w:p>
    <w:p w14:paraId="68C67970" w14:textId="77777777" w:rsidR="00F65ADF" w:rsidRDefault="00A57BB0">
      <w:pPr>
        <w:pStyle w:val="BodyText"/>
        <w:ind w:left="119" w:right="160"/>
      </w:pPr>
      <w:r>
        <w:rPr>
          <w:color w:val="0D0F1A"/>
        </w:rPr>
        <w:t>Students typically intercalate between years 2 and 3. During this time, you will study in the final</w:t>
      </w:r>
      <w:r>
        <w:rPr>
          <w:color w:val="0D0F1A"/>
          <w:spacing w:val="-4"/>
        </w:rPr>
        <w:t xml:space="preserve"> </w:t>
      </w:r>
      <w:r>
        <w:rPr>
          <w:color w:val="0D0F1A"/>
        </w:rPr>
        <w:t>year</w:t>
      </w:r>
      <w:r>
        <w:rPr>
          <w:color w:val="0D0F1A"/>
          <w:spacing w:val="-1"/>
        </w:rPr>
        <w:t xml:space="preserve"> </w:t>
      </w:r>
      <w:r>
        <w:rPr>
          <w:color w:val="0D0F1A"/>
        </w:rPr>
        <w:t>of</w:t>
      </w:r>
      <w:r>
        <w:rPr>
          <w:color w:val="0D0F1A"/>
          <w:spacing w:val="-1"/>
        </w:rPr>
        <w:t xml:space="preserve"> </w:t>
      </w:r>
      <w:r>
        <w:rPr>
          <w:color w:val="0D0F1A"/>
        </w:rPr>
        <w:t>a</w:t>
      </w:r>
      <w:r>
        <w:rPr>
          <w:color w:val="0D0F1A"/>
          <w:spacing w:val="-4"/>
        </w:rPr>
        <w:t xml:space="preserve"> </w:t>
      </w:r>
      <w:r>
        <w:rPr>
          <w:color w:val="0D0F1A"/>
        </w:rPr>
        <w:t>BSc</w:t>
      </w:r>
      <w:r>
        <w:rPr>
          <w:color w:val="0D0F1A"/>
          <w:spacing w:val="-2"/>
        </w:rPr>
        <w:t xml:space="preserve"> </w:t>
      </w:r>
      <w:r>
        <w:rPr>
          <w:color w:val="0D0F1A"/>
        </w:rPr>
        <w:t>degree.</w:t>
      </w:r>
      <w:r>
        <w:rPr>
          <w:color w:val="0D0F1A"/>
          <w:spacing w:val="-2"/>
        </w:rPr>
        <w:t xml:space="preserve"> </w:t>
      </w:r>
      <w:r>
        <w:rPr>
          <w:color w:val="0D0F1A"/>
        </w:rPr>
        <w:t>More</w:t>
      </w:r>
      <w:r>
        <w:rPr>
          <w:color w:val="0D0F1A"/>
          <w:spacing w:val="-1"/>
        </w:rPr>
        <w:t xml:space="preserve"> </w:t>
      </w:r>
      <w:r>
        <w:rPr>
          <w:color w:val="0D0F1A"/>
        </w:rPr>
        <w:t>guidance</w:t>
      </w:r>
      <w:r>
        <w:rPr>
          <w:color w:val="0D0F1A"/>
          <w:spacing w:val="-4"/>
        </w:rPr>
        <w:t xml:space="preserve"> </w:t>
      </w:r>
      <w:r>
        <w:rPr>
          <w:color w:val="0D0F1A"/>
        </w:rPr>
        <w:t>on</w:t>
      </w:r>
      <w:r>
        <w:rPr>
          <w:color w:val="0D0F1A"/>
          <w:spacing w:val="-3"/>
        </w:rPr>
        <w:t xml:space="preserve"> </w:t>
      </w:r>
      <w:r>
        <w:rPr>
          <w:color w:val="0D0F1A"/>
        </w:rPr>
        <w:t>finding</w:t>
      </w:r>
      <w:r>
        <w:rPr>
          <w:color w:val="0D0F1A"/>
          <w:spacing w:val="-2"/>
        </w:rPr>
        <w:t xml:space="preserve"> </w:t>
      </w:r>
      <w:r>
        <w:rPr>
          <w:color w:val="0D0F1A"/>
        </w:rPr>
        <w:t>a</w:t>
      </w:r>
      <w:r>
        <w:rPr>
          <w:color w:val="0D0F1A"/>
          <w:spacing w:val="-2"/>
        </w:rPr>
        <w:t xml:space="preserve"> </w:t>
      </w:r>
      <w:r>
        <w:rPr>
          <w:color w:val="0D0F1A"/>
        </w:rPr>
        <w:t>suitable</w:t>
      </w:r>
      <w:r>
        <w:rPr>
          <w:color w:val="0D0F1A"/>
          <w:spacing w:val="-3"/>
        </w:rPr>
        <w:t xml:space="preserve"> </w:t>
      </w:r>
      <w:r>
        <w:rPr>
          <w:color w:val="0D0F1A"/>
        </w:rPr>
        <w:t>degree</w:t>
      </w:r>
      <w:r>
        <w:rPr>
          <w:color w:val="0D0F1A"/>
          <w:spacing w:val="-3"/>
        </w:rPr>
        <w:t xml:space="preserve"> </w:t>
      </w:r>
      <w:r>
        <w:rPr>
          <w:color w:val="0D0F1A"/>
        </w:rPr>
        <w:t>will</w:t>
      </w:r>
      <w:r>
        <w:rPr>
          <w:color w:val="0D0F1A"/>
          <w:spacing w:val="-4"/>
        </w:rPr>
        <w:t xml:space="preserve"> </w:t>
      </w:r>
      <w:r>
        <w:rPr>
          <w:color w:val="0D0F1A"/>
        </w:rPr>
        <w:t>be</w:t>
      </w:r>
      <w:r>
        <w:rPr>
          <w:color w:val="0D0F1A"/>
          <w:spacing w:val="-3"/>
        </w:rPr>
        <w:t xml:space="preserve"> </w:t>
      </w:r>
      <w:r>
        <w:rPr>
          <w:color w:val="0D0F1A"/>
        </w:rPr>
        <w:t>provided</w:t>
      </w:r>
      <w:r>
        <w:rPr>
          <w:color w:val="0D0F1A"/>
          <w:spacing w:val="-3"/>
        </w:rPr>
        <w:t xml:space="preserve"> </w:t>
      </w:r>
      <w:r>
        <w:rPr>
          <w:color w:val="0D0F1A"/>
        </w:rPr>
        <w:t>closer to the time. Once this is completed, they will then resume on the BVetMed structure.</w:t>
      </w:r>
    </w:p>
    <w:p w14:paraId="212DB3B4" w14:textId="77777777" w:rsidR="00F65ADF" w:rsidRDefault="00F65ADF">
      <w:pPr>
        <w:pStyle w:val="BodyText"/>
      </w:pPr>
    </w:p>
    <w:p w14:paraId="7153B716" w14:textId="77777777" w:rsidR="00F65ADF" w:rsidRDefault="00A57BB0">
      <w:pPr>
        <w:ind w:left="119"/>
        <w:rPr>
          <w:b/>
          <w:sz w:val="24"/>
        </w:rPr>
      </w:pPr>
      <w:r>
        <w:rPr>
          <w:b/>
          <w:color w:val="0D0F1A"/>
          <w:sz w:val="24"/>
        </w:rPr>
        <w:t>Year</w:t>
      </w:r>
      <w:r>
        <w:rPr>
          <w:b/>
          <w:color w:val="0D0F1A"/>
          <w:spacing w:val="-2"/>
          <w:sz w:val="24"/>
        </w:rPr>
        <w:t xml:space="preserve"> </w:t>
      </w:r>
      <w:r>
        <w:rPr>
          <w:b/>
          <w:color w:val="0D0F1A"/>
          <w:spacing w:val="-10"/>
          <w:sz w:val="24"/>
        </w:rPr>
        <w:t>3</w:t>
      </w:r>
    </w:p>
    <w:p w14:paraId="33A3B7C3" w14:textId="77777777" w:rsidR="00F65ADF" w:rsidRDefault="00A57BB0">
      <w:pPr>
        <w:pStyle w:val="BodyText"/>
        <w:spacing w:before="2"/>
        <w:ind w:left="119" w:right="120"/>
      </w:pPr>
      <w:r>
        <w:rPr>
          <w:color w:val="0D0F1A"/>
        </w:rPr>
        <w:t>In Year 3, students are primarily based at the Hawkshead Campus. Clinical teaching commences</w:t>
      </w:r>
      <w:r>
        <w:rPr>
          <w:color w:val="0D0F1A"/>
          <w:spacing w:val="-2"/>
        </w:rPr>
        <w:t xml:space="preserve"> </w:t>
      </w:r>
      <w:r>
        <w:rPr>
          <w:color w:val="0D0F1A"/>
        </w:rPr>
        <w:t>on</w:t>
      </w:r>
      <w:r>
        <w:rPr>
          <w:color w:val="0D0F1A"/>
          <w:spacing w:val="-1"/>
        </w:rPr>
        <w:t xml:space="preserve"> </w:t>
      </w:r>
      <w:r>
        <w:rPr>
          <w:color w:val="0D0F1A"/>
        </w:rPr>
        <w:t>entrance</w:t>
      </w:r>
      <w:r>
        <w:rPr>
          <w:color w:val="0D0F1A"/>
          <w:spacing w:val="-4"/>
        </w:rPr>
        <w:t xml:space="preserve"> </w:t>
      </w:r>
      <w:r>
        <w:rPr>
          <w:color w:val="0D0F1A"/>
        </w:rPr>
        <w:t>to</w:t>
      </w:r>
      <w:r>
        <w:rPr>
          <w:color w:val="0D0F1A"/>
          <w:spacing w:val="-4"/>
        </w:rPr>
        <w:t xml:space="preserve"> </w:t>
      </w:r>
      <w:r>
        <w:rPr>
          <w:color w:val="0D0F1A"/>
        </w:rPr>
        <w:t>year</w:t>
      </w:r>
      <w:r>
        <w:rPr>
          <w:color w:val="0D0F1A"/>
          <w:spacing w:val="-1"/>
        </w:rPr>
        <w:t xml:space="preserve"> </w:t>
      </w:r>
      <w:r>
        <w:rPr>
          <w:color w:val="0D0F1A"/>
        </w:rPr>
        <w:t>3</w:t>
      </w:r>
      <w:r>
        <w:rPr>
          <w:color w:val="0D0F1A"/>
          <w:spacing w:val="-3"/>
        </w:rPr>
        <w:t xml:space="preserve"> </w:t>
      </w:r>
      <w:r>
        <w:rPr>
          <w:color w:val="0D0F1A"/>
        </w:rPr>
        <w:t>of</w:t>
      </w:r>
      <w:r>
        <w:rPr>
          <w:color w:val="0D0F1A"/>
          <w:spacing w:val="-1"/>
        </w:rPr>
        <w:t xml:space="preserve"> </w:t>
      </w:r>
      <w:r>
        <w:rPr>
          <w:color w:val="0D0F1A"/>
        </w:rPr>
        <w:t>the</w:t>
      </w:r>
      <w:r>
        <w:rPr>
          <w:color w:val="0D0F1A"/>
          <w:spacing w:val="-4"/>
        </w:rPr>
        <w:t xml:space="preserve"> </w:t>
      </w:r>
      <w:r>
        <w:rPr>
          <w:color w:val="0D0F1A"/>
        </w:rPr>
        <w:t>degree.</w:t>
      </w:r>
      <w:r>
        <w:rPr>
          <w:color w:val="0D0F1A"/>
          <w:spacing w:val="-5"/>
        </w:rPr>
        <w:t xml:space="preserve"> </w:t>
      </w:r>
      <w:r>
        <w:rPr>
          <w:color w:val="0D0F1A"/>
        </w:rPr>
        <w:t>In</w:t>
      </w:r>
      <w:r>
        <w:rPr>
          <w:color w:val="0D0F1A"/>
          <w:spacing w:val="-1"/>
        </w:rPr>
        <w:t xml:space="preserve"> </w:t>
      </w:r>
      <w:r>
        <w:rPr>
          <w:color w:val="0D0F1A"/>
        </w:rPr>
        <w:t>this</w:t>
      </w:r>
      <w:r>
        <w:rPr>
          <w:color w:val="0D0F1A"/>
          <w:spacing w:val="-2"/>
        </w:rPr>
        <w:t xml:space="preserve"> </w:t>
      </w:r>
      <w:r>
        <w:rPr>
          <w:color w:val="0D0F1A"/>
        </w:rPr>
        <w:t>year,</w:t>
      </w:r>
      <w:r>
        <w:rPr>
          <w:color w:val="0D0F1A"/>
          <w:spacing w:val="-4"/>
        </w:rPr>
        <w:t xml:space="preserve"> </w:t>
      </w:r>
      <w:r>
        <w:rPr>
          <w:color w:val="0D0F1A"/>
        </w:rPr>
        <w:t>the</w:t>
      </w:r>
      <w:r>
        <w:rPr>
          <w:color w:val="0D0F1A"/>
          <w:spacing w:val="-3"/>
        </w:rPr>
        <w:t xml:space="preserve"> </w:t>
      </w:r>
      <w:r>
        <w:rPr>
          <w:color w:val="0D0F1A"/>
        </w:rPr>
        <w:t>teaching</w:t>
      </w:r>
      <w:r>
        <w:rPr>
          <w:color w:val="0D0F1A"/>
          <w:spacing w:val="-4"/>
        </w:rPr>
        <w:t xml:space="preserve"> </w:t>
      </w:r>
      <w:r>
        <w:rPr>
          <w:color w:val="0D0F1A"/>
        </w:rPr>
        <w:t>and</w:t>
      </w:r>
      <w:r>
        <w:rPr>
          <w:color w:val="0D0F1A"/>
          <w:spacing w:val="-3"/>
        </w:rPr>
        <w:t xml:space="preserve"> </w:t>
      </w:r>
      <w:r>
        <w:rPr>
          <w:color w:val="0D0F1A"/>
        </w:rPr>
        <w:t>learning</w:t>
      </w:r>
      <w:r>
        <w:rPr>
          <w:color w:val="0D0F1A"/>
          <w:spacing w:val="-4"/>
        </w:rPr>
        <w:t xml:space="preserve"> </w:t>
      </w:r>
      <w:r>
        <w:rPr>
          <w:color w:val="0D0F1A"/>
        </w:rPr>
        <w:t>period extends a minimum of 46 weeks.</w:t>
      </w:r>
    </w:p>
    <w:p w14:paraId="65E15CD6" w14:textId="77777777" w:rsidR="0043470B" w:rsidRDefault="0043470B">
      <w:pPr>
        <w:pStyle w:val="BodyText"/>
        <w:ind w:left="119" w:right="160"/>
        <w:rPr>
          <w:color w:val="0D0F1A"/>
        </w:rPr>
      </w:pPr>
    </w:p>
    <w:p w14:paraId="531EADF1" w14:textId="77777777" w:rsidR="00F65ADF" w:rsidRDefault="00A57BB0" w:rsidP="0043470B">
      <w:pPr>
        <w:pStyle w:val="BodyText"/>
        <w:ind w:left="119" w:right="160"/>
        <w:rPr>
          <w:color w:val="0D0F1A"/>
        </w:rPr>
      </w:pPr>
      <w:r>
        <w:rPr>
          <w:color w:val="0D0F1A"/>
        </w:rPr>
        <w:t>In</w:t>
      </w:r>
      <w:r>
        <w:rPr>
          <w:color w:val="0D0F1A"/>
          <w:spacing w:val="-1"/>
        </w:rPr>
        <w:t xml:space="preserve"> </w:t>
      </w:r>
      <w:r>
        <w:rPr>
          <w:color w:val="0D0F1A"/>
        </w:rPr>
        <w:t>addition</w:t>
      </w:r>
      <w:r>
        <w:rPr>
          <w:color w:val="0D0F1A"/>
          <w:spacing w:val="-2"/>
        </w:rPr>
        <w:t xml:space="preserve"> </w:t>
      </w:r>
      <w:r>
        <w:rPr>
          <w:color w:val="0D0F1A"/>
        </w:rPr>
        <w:t>to</w:t>
      </w:r>
      <w:r>
        <w:rPr>
          <w:color w:val="0D0F1A"/>
          <w:spacing w:val="-4"/>
        </w:rPr>
        <w:t xml:space="preserve"> </w:t>
      </w:r>
      <w:r>
        <w:rPr>
          <w:color w:val="0D0F1A"/>
        </w:rPr>
        <w:t>the</w:t>
      </w:r>
      <w:r>
        <w:rPr>
          <w:color w:val="0D0F1A"/>
          <w:spacing w:val="-1"/>
        </w:rPr>
        <w:t xml:space="preserve"> </w:t>
      </w:r>
      <w:r>
        <w:rPr>
          <w:color w:val="0D0F1A"/>
        </w:rPr>
        <w:t>allocated</w:t>
      </w:r>
      <w:r>
        <w:rPr>
          <w:color w:val="0D0F1A"/>
          <w:spacing w:val="-3"/>
        </w:rPr>
        <w:t xml:space="preserve"> </w:t>
      </w:r>
      <w:r>
        <w:rPr>
          <w:color w:val="0D0F1A"/>
        </w:rPr>
        <w:t>teaching</w:t>
      </w:r>
      <w:r>
        <w:rPr>
          <w:color w:val="0D0F1A"/>
          <w:spacing w:val="-2"/>
        </w:rPr>
        <w:t xml:space="preserve"> </w:t>
      </w:r>
      <w:r>
        <w:rPr>
          <w:color w:val="0D0F1A"/>
        </w:rPr>
        <w:t>weeks,</w:t>
      </w:r>
      <w:r>
        <w:rPr>
          <w:color w:val="0D0F1A"/>
          <w:spacing w:val="-2"/>
        </w:rPr>
        <w:t xml:space="preserve"> </w:t>
      </w:r>
      <w:r>
        <w:rPr>
          <w:color w:val="0D0F1A"/>
        </w:rPr>
        <w:t>third-year</w:t>
      </w:r>
      <w:r>
        <w:rPr>
          <w:color w:val="0D0F1A"/>
          <w:spacing w:val="-1"/>
        </w:rPr>
        <w:t xml:space="preserve"> </w:t>
      </w:r>
      <w:r>
        <w:rPr>
          <w:color w:val="0D0F1A"/>
        </w:rPr>
        <w:t>students</w:t>
      </w:r>
      <w:r>
        <w:rPr>
          <w:color w:val="0D0F1A"/>
          <w:spacing w:val="-4"/>
        </w:rPr>
        <w:t xml:space="preserve"> </w:t>
      </w:r>
      <w:r>
        <w:rPr>
          <w:color w:val="0D0F1A"/>
        </w:rPr>
        <w:t>will</w:t>
      </w:r>
      <w:r>
        <w:rPr>
          <w:color w:val="0D0F1A"/>
          <w:spacing w:val="-4"/>
        </w:rPr>
        <w:t xml:space="preserve"> </w:t>
      </w:r>
      <w:r>
        <w:rPr>
          <w:color w:val="0D0F1A"/>
        </w:rPr>
        <w:t>be</w:t>
      </w:r>
      <w:r>
        <w:rPr>
          <w:color w:val="0D0F1A"/>
          <w:spacing w:val="-4"/>
        </w:rPr>
        <w:t xml:space="preserve"> </w:t>
      </w:r>
      <w:r>
        <w:rPr>
          <w:color w:val="0D0F1A"/>
        </w:rPr>
        <w:t>expected</w:t>
      </w:r>
      <w:r>
        <w:rPr>
          <w:color w:val="0D0F1A"/>
          <w:spacing w:val="-1"/>
        </w:rPr>
        <w:t xml:space="preserve"> </w:t>
      </w:r>
      <w:r>
        <w:rPr>
          <w:color w:val="0D0F1A"/>
        </w:rPr>
        <w:t>to</w:t>
      </w:r>
      <w:r>
        <w:rPr>
          <w:color w:val="0D0F1A"/>
          <w:spacing w:val="-3"/>
        </w:rPr>
        <w:t xml:space="preserve"> </w:t>
      </w:r>
      <w:r>
        <w:rPr>
          <w:color w:val="0D0F1A"/>
        </w:rPr>
        <w:t>undertake a period of 2</w:t>
      </w:r>
      <w:r w:rsidR="0043470B">
        <w:rPr>
          <w:color w:val="0D0F1A"/>
        </w:rPr>
        <w:t xml:space="preserve">0 </w:t>
      </w:r>
      <w:r>
        <w:rPr>
          <w:color w:val="0D0F1A"/>
        </w:rPr>
        <w:t>weeks of Clinical Extra-Mural Study (EMS) involving veterinary clinical work, which will likely, in part, occur during the holiday periods.</w:t>
      </w:r>
    </w:p>
    <w:p w14:paraId="22D299F4" w14:textId="77777777" w:rsidR="00A57BB0" w:rsidRDefault="00A57BB0" w:rsidP="0043470B">
      <w:pPr>
        <w:spacing w:before="39"/>
        <w:jc w:val="both"/>
        <w:rPr>
          <w:b/>
          <w:color w:val="0D0F1A"/>
          <w:sz w:val="24"/>
        </w:rPr>
      </w:pPr>
    </w:p>
    <w:p w14:paraId="19130FB3" w14:textId="149B3F28" w:rsidR="00F65ADF" w:rsidRDefault="00A57BB0" w:rsidP="00A57BB0">
      <w:pPr>
        <w:spacing w:before="39"/>
        <w:ind w:firstLine="119"/>
        <w:jc w:val="both"/>
        <w:rPr>
          <w:b/>
          <w:sz w:val="24"/>
        </w:rPr>
      </w:pPr>
      <w:r>
        <w:rPr>
          <w:b/>
          <w:color w:val="0D0F1A"/>
          <w:sz w:val="24"/>
        </w:rPr>
        <w:t>Years</w:t>
      </w:r>
      <w:r>
        <w:rPr>
          <w:b/>
          <w:color w:val="0D0F1A"/>
          <w:spacing w:val="-1"/>
          <w:sz w:val="24"/>
        </w:rPr>
        <w:t xml:space="preserve"> </w:t>
      </w:r>
      <w:r>
        <w:rPr>
          <w:b/>
          <w:color w:val="0D0F1A"/>
          <w:sz w:val="24"/>
        </w:rPr>
        <w:t>4-</w:t>
      </w:r>
      <w:r>
        <w:rPr>
          <w:b/>
          <w:color w:val="0D0F1A"/>
          <w:spacing w:val="-10"/>
          <w:sz w:val="24"/>
        </w:rPr>
        <w:t>5</w:t>
      </w:r>
    </w:p>
    <w:p w14:paraId="0B4E0EB6" w14:textId="47B8B8ED" w:rsidR="00F65ADF" w:rsidRDefault="00A57BB0" w:rsidP="00A57BB0">
      <w:pPr>
        <w:pStyle w:val="BodyText"/>
        <w:ind w:left="119" w:right="595"/>
      </w:pPr>
      <w:r>
        <w:rPr>
          <w:color w:val="0D0F1A"/>
        </w:rPr>
        <w:t>Similarly,</w:t>
      </w:r>
      <w:r>
        <w:rPr>
          <w:color w:val="0D0F1A"/>
          <w:spacing w:val="-3"/>
        </w:rPr>
        <w:t xml:space="preserve"> </w:t>
      </w:r>
      <w:r>
        <w:rPr>
          <w:color w:val="0D0F1A"/>
        </w:rPr>
        <w:t>in</w:t>
      </w:r>
      <w:r>
        <w:rPr>
          <w:color w:val="0D0F1A"/>
          <w:spacing w:val="-4"/>
        </w:rPr>
        <w:t xml:space="preserve"> </w:t>
      </w:r>
      <w:r>
        <w:rPr>
          <w:color w:val="0D0F1A"/>
        </w:rPr>
        <w:t>years</w:t>
      </w:r>
      <w:r>
        <w:rPr>
          <w:color w:val="0D0F1A"/>
          <w:spacing w:val="-3"/>
        </w:rPr>
        <w:t xml:space="preserve"> </w:t>
      </w:r>
      <w:r>
        <w:rPr>
          <w:color w:val="0D0F1A"/>
        </w:rPr>
        <w:t>4</w:t>
      </w:r>
      <w:r>
        <w:rPr>
          <w:color w:val="0D0F1A"/>
          <w:spacing w:val="-4"/>
        </w:rPr>
        <w:t xml:space="preserve"> </w:t>
      </w:r>
      <w:r>
        <w:rPr>
          <w:color w:val="0D0F1A"/>
        </w:rPr>
        <w:t>to</w:t>
      </w:r>
      <w:r>
        <w:rPr>
          <w:color w:val="0D0F1A"/>
          <w:spacing w:val="-2"/>
        </w:rPr>
        <w:t xml:space="preserve"> </w:t>
      </w:r>
      <w:r>
        <w:rPr>
          <w:color w:val="0D0F1A"/>
        </w:rPr>
        <w:t>5,</w:t>
      </w:r>
      <w:r>
        <w:rPr>
          <w:color w:val="0D0F1A"/>
          <w:spacing w:val="-4"/>
        </w:rPr>
        <w:t xml:space="preserve"> </w:t>
      </w:r>
      <w:r>
        <w:rPr>
          <w:color w:val="0D0F1A"/>
        </w:rPr>
        <w:t>students</w:t>
      </w:r>
      <w:r>
        <w:rPr>
          <w:color w:val="0D0F1A"/>
          <w:spacing w:val="-4"/>
        </w:rPr>
        <w:t xml:space="preserve"> </w:t>
      </w:r>
      <w:r>
        <w:rPr>
          <w:color w:val="0D0F1A"/>
        </w:rPr>
        <w:t>are</w:t>
      </w:r>
      <w:r>
        <w:rPr>
          <w:color w:val="0D0F1A"/>
          <w:spacing w:val="-4"/>
        </w:rPr>
        <w:t xml:space="preserve"> </w:t>
      </w:r>
      <w:r>
        <w:rPr>
          <w:color w:val="0D0F1A"/>
        </w:rPr>
        <w:t>also</w:t>
      </w:r>
      <w:r>
        <w:rPr>
          <w:color w:val="0D0F1A"/>
          <w:spacing w:val="-2"/>
        </w:rPr>
        <w:t xml:space="preserve"> </w:t>
      </w:r>
      <w:r>
        <w:rPr>
          <w:color w:val="0D0F1A"/>
        </w:rPr>
        <w:t>required</w:t>
      </w:r>
      <w:r>
        <w:rPr>
          <w:color w:val="0D0F1A"/>
          <w:spacing w:val="-2"/>
        </w:rPr>
        <w:t xml:space="preserve"> </w:t>
      </w:r>
      <w:r>
        <w:rPr>
          <w:color w:val="0D0F1A"/>
        </w:rPr>
        <w:t>to</w:t>
      </w:r>
      <w:r>
        <w:rPr>
          <w:color w:val="0D0F1A"/>
          <w:spacing w:val="-2"/>
        </w:rPr>
        <w:t xml:space="preserve"> </w:t>
      </w:r>
      <w:r>
        <w:rPr>
          <w:color w:val="0D0F1A"/>
        </w:rPr>
        <w:t>complete</w:t>
      </w:r>
      <w:r>
        <w:rPr>
          <w:color w:val="0D0F1A"/>
          <w:spacing w:val="-3"/>
        </w:rPr>
        <w:t xml:space="preserve"> </w:t>
      </w:r>
      <w:r>
        <w:rPr>
          <w:color w:val="0D0F1A"/>
        </w:rPr>
        <w:t>the</w:t>
      </w:r>
      <w:r>
        <w:rPr>
          <w:color w:val="0D0F1A"/>
          <w:spacing w:val="-4"/>
        </w:rPr>
        <w:t xml:space="preserve"> </w:t>
      </w:r>
      <w:r>
        <w:rPr>
          <w:color w:val="0D0F1A"/>
        </w:rPr>
        <w:t>teaching</w:t>
      </w:r>
      <w:r>
        <w:rPr>
          <w:color w:val="0D0F1A"/>
          <w:spacing w:val="-3"/>
        </w:rPr>
        <w:t xml:space="preserve"> </w:t>
      </w:r>
      <w:r>
        <w:rPr>
          <w:color w:val="0D0F1A"/>
        </w:rPr>
        <w:t>and</w:t>
      </w:r>
      <w:r>
        <w:rPr>
          <w:color w:val="0D0F1A"/>
          <w:spacing w:val="-2"/>
        </w:rPr>
        <w:t xml:space="preserve"> </w:t>
      </w:r>
      <w:r>
        <w:rPr>
          <w:color w:val="0D0F1A"/>
        </w:rPr>
        <w:t>learning period of 46</w:t>
      </w:r>
      <w:r>
        <w:rPr>
          <w:color w:val="0D0F1A"/>
          <w:spacing w:val="-1"/>
        </w:rPr>
        <w:t xml:space="preserve"> </w:t>
      </w:r>
      <w:r>
        <w:rPr>
          <w:color w:val="0D0F1A"/>
        </w:rPr>
        <w:t>weeks minimum and</w:t>
      </w:r>
      <w:r>
        <w:rPr>
          <w:color w:val="0D0F1A"/>
          <w:spacing w:val="-1"/>
        </w:rPr>
        <w:t xml:space="preserve"> </w:t>
      </w:r>
      <w:r>
        <w:rPr>
          <w:color w:val="0D0F1A"/>
        </w:rPr>
        <w:t>20</w:t>
      </w:r>
      <w:r>
        <w:rPr>
          <w:color w:val="0D0F1A"/>
          <w:spacing w:val="-1"/>
        </w:rPr>
        <w:t xml:space="preserve"> </w:t>
      </w:r>
      <w:r>
        <w:rPr>
          <w:color w:val="0D0F1A"/>
        </w:rPr>
        <w:t>weeks</w:t>
      </w:r>
      <w:r>
        <w:rPr>
          <w:color w:val="0D0F1A"/>
          <w:spacing w:val="-2"/>
        </w:rPr>
        <w:t xml:space="preserve"> </w:t>
      </w:r>
      <w:r>
        <w:rPr>
          <w:color w:val="0D0F1A"/>
        </w:rPr>
        <w:t>of Clinical Extra-Mural Study (EMS); however, these EMS weeks are scheduled into the clinical rotation phase of the course.</w:t>
      </w:r>
    </w:p>
    <w:p w14:paraId="4C9716EF" w14:textId="77777777" w:rsidR="00F65ADF" w:rsidRDefault="00A57BB0">
      <w:pPr>
        <w:pStyle w:val="BodyText"/>
        <w:spacing w:before="292"/>
        <w:ind w:left="119"/>
      </w:pPr>
      <w:r>
        <w:rPr>
          <w:color w:val="0D0F1A"/>
        </w:rPr>
        <w:t>The</w:t>
      </w:r>
      <w:r>
        <w:rPr>
          <w:color w:val="0D0F1A"/>
          <w:spacing w:val="-6"/>
        </w:rPr>
        <w:t xml:space="preserve"> </w:t>
      </w:r>
      <w:r>
        <w:rPr>
          <w:color w:val="0D0F1A"/>
        </w:rPr>
        <w:t>final</w:t>
      </w:r>
      <w:r>
        <w:rPr>
          <w:color w:val="0D0F1A"/>
          <w:spacing w:val="-4"/>
        </w:rPr>
        <w:t xml:space="preserve"> </w:t>
      </w:r>
      <w:r>
        <w:rPr>
          <w:color w:val="0D0F1A"/>
        </w:rPr>
        <w:t>two</w:t>
      </w:r>
      <w:r>
        <w:rPr>
          <w:color w:val="0D0F1A"/>
          <w:spacing w:val="-5"/>
        </w:rPr>
        <w:t xml:space="preserve"> </w:t>
      </w:r>
      <w:r>
        <w:rPr>
          <w:color w:val="0D0F1A"/>
        </w:rPr>
        <w:t>years</w:t>
      </w:r>
      <w:r>
        <w:rPr>
          <w:color w:val="0D0F1A"/>
          <w:spacing w:val="-2"/>
        </w:rPr>
        <w:t xml:space="preserve"> </w:t>
      </w:r>
      <w:r>
        <w:rPr>
          <w:color w:val="0D0F1A"/>
        </w:rPr>
        <w:t>are</w:t>
      </w:r>
      <w:r>
        <w:rPr>
          <w:color w:val="0D0F1A"/>
          <w:spacing w:val="-3"/>
        </w:rPr>
        <w:t xml:space="preserve"> </w:t>
      </w:r>
      <w:r>
        <w:rPr>
          <w:color w:val="0D0F1A"/>
        </w:rPr>
        <w:t>spent</w:t>
      </w:r>
      <w:r>
        <w:rPr>
          <w:color w:val="0D0F1A"/>
          <w:spacing w:val="-4"/>
        </w:rPr>
        <w:t xml:space="preserve"> </w:t>
      </w:r>
      <w:r>
        <w:rPr>
          <w:color w:val="0D0F1A"/>
        </w:rPr>
        <w:t>following</w:t>
      </w:r>
      <w:r>
        <w:rPr>
          <w:color w:val="0D0F1A"/>
          <w:spacing w:val="-4"/>
        </w:rPr>
        <w:t xml:space="preserve"> </w:t>
      </w:r>
      <w:r>
        <w:rPr>
          <w:color w:val="0D0F1A"/>
        </w:rPr>
        <w:t>a</w:t>
      </w:r>
      <w:r>
        <w:rPr>
          <w:color w:val="0D0F1A"/>
          <w:spacing w:val="-3"/>
        </w:rPr>
        <w:t xml:space="preserve"> </w:t>
      </w:r>
      <w:r>
        <w:rPr>
          <w:color w:val="0D0F1A"/>
        </w:rPr>
        <w:t>schedule</w:t>
      </w:r>
      <w:r>
        <w:rPr>
          <w:color w:val="0D0F1A"/>
          <w:spacing w:val="-1"/>
        </w:rPr>
        <w:t xml:space="preserve"> </w:t>
      </w:r>
      <w:r>
        <w:rPr>
          <w:color w:val="0D0F1A"/>
        </w:rPr>
        <w:t>of</w:t>
      </w:r>
      <w:r>
        <w:rPr>
          <w:color w:val="0D0F1A"/>
          <w:spacing w:val="-3"/>
        </w:rPr>
        <w:t xml:space="preserve"> </w:t>
      </w:r>
      <w:r>
        <w:rPr>
          <w:color w:val="0D0F1A"/>
        </w:rPr>
        <w:t>veterinary</w:t>
      </w:r>
      <w:r>
        <w:rPr>
          <w:color w:val="0D0F1A"/>
          <w:spacing w:val="-5"/>
        </w:rPr>
        <w:t xml:space="preserve"> </w:t>
      </w:r>
      <w:r>
        <w:rPr>
          <w:color w:val="0D0F1A"/>
        </w:rPr>
        <w:t>clinical</w:t>
      </w:r>
      <w:r>
        <w:rPr>
          <w:color w:val="0D0F1A"/>
          <w:spacing w:val="-4"/>
        </w:rPr>
        <w:t xml:space="preserve"> </w:t>
      </w:r>
      <w:r>
        <w:rPr>
          <w:color w:val="0D0F1A"/>
        </w:rPr>
        <w:t>work</w:t>
      </w:r>
      <w:r>
        <w:rPr>
          <w:color w:val="0D0F1A"/>
          <w:spacing w:val="-3"/>
        </w:rPr>
        <w:t xml:space="preserve"> </w:t>
      </w:r>
      <w:r>
        <w:rPr>
          <w:color w:val="0D0F1A"/>
          <w:spacing w:val="-2"/>
        </w:rPr>
        <w:t>placements</w:t>
      </w:r>
    </w:p>
    <w:p w14:paraId="5B57BF37" w14:textId="77777777" w:rsidR="00F65ADF" w:rsidRDefault="00A57BB0">
      <w:pPr>
        <w:pStyle w:val="BodyText"/>
        <w:ind w:left="119" w:right="160"/>
      </w:pPr>
      <w:r>
        <w:rPr>
          <w:color w:val="0D0F1A"/>
        </w:rPr>
        <w:t>(‘rotations’) at the College or with the College’s collaborative partners, extra-mural study weeks, and research activity. About half of the time spent on rotations is scheduled at the Hawkshead campus; the remainder is off-site. Depending on the research project chosen, students</w:t>
      </w:r>
      <w:r>
        <w:rPr>
          <w:color w:val="0D0F1A"/>
          <w:spacing w:val="-3"/>
        </w:rPr>
        <w:t xml:space="preserve"> </w:t>
      </w:r>
      <w:r>
        <w:rPr>
          <w:color w:val="0D0F1A"/>
        </w:rPr>
        <w:t>may</w:t>
      </w:r>
      <w:r>
        <w:rPr>
          <w:color w:val="0D0F1A"/>
          <w:spacing w:val="-3"/>
        </w:rPr>
        <w:t xml:space="preserve"> </w:t>
      </w:r>
      <w:r>
        <w:rPr>
          <w:color w:val="0D0F1A"/>
        </w:rPr>
        <w:t>need</w:t>
      </w:r>
      <w:r>
        <w:rPr>
          <w:color w:val="0D0F1A"/>
          <w:spacing w:val="-2"/>
        </w:rPr>
        <w:t xml:space="preserve"> </w:t>
      </w:r>
      <w:r>
        <w:rPr>
          <w:color w:val="0D0F1A"/>
        </w:rPr>
        <w:t>to spend</w:t>
      </w:r>
      <w:r>
        <w:rPr>
          <w:color w:val="0D0F1A"/>
          <w:spacing w:val="-2"/>
        </w:rPr>
        <w:t xml:space="preserve"> </w:t>
      </w:r>
      <w:r>
        <w:rPr>
          <w:color w:val="0D0F1A"/>
        </w:rPr>
        <w:t>additional</w:t>
      </w:r>
      <w:r>
        <w:rPr>
          <w:color w:val="0D0F1A"/>
          <w:spacing w:val="-3"/>
        </w:rPr>
        <w:t xml:space="preserve"> </w:t>
      </w:r>
      <w:r>
        <w:rPr>
          <w:color w:val="0D0F1A"/>
        </w:rPr>
        <w:t>time</w:t>
      </w:r>
      <w:r>
        <w:rPr>
          <w:color w:val="0D0F1A"/>
          <w:spacing w:val="-2"/>
        </w:rPr>
        <w:t xml:space="preserve"> </w:t>
      </w:r>
      <w:r>
        <w:rPr>
          <w:color w:val="0D0F1A"/>
        </w:rPr>
        <w:t>at</w:t>
      </w:r>
      <w:r>
        <w:rPr>
          <w:color w:val="0D0F1A"/>
          <w:spacing w:val="-2"/>
        </w:rPr>
        <w:t xml:space="preserve"> </w:t>
      </w:r>
      <w:r>
        <w:rPr>
          <w:color w:val="0D0F1A"/>
        </w:rPr>
        <w:t>the Camden or</w:t>
      </w:r>
      <w:r>
        <w:rPr>
          <w:color w:val="0D0F1A"/>
          <w:spacing w:val="-2"/>
        </w:rPr>
        <w:t xml:space="preserve"> </w:t>
      </w:r>
      <w:r>
        <w:rPr>
          <w:color w:val="0D0F1A"/>
        </w:rPr>
        <w:t>Hawkshead</w:t>
      </w:r>
      <w:r>
        <w:rPr>
          <w:color w:val="0D0F1A"/>
          <w:spacing w:val="-2"/>
        </w:rPr>
        <w:t xml:space="preserve"> </w:t>
      </w:r>
      <w:r>
        <w:rPr>
          <w:color w:val="0D0F1A"/>
        </w:rPr>
        <w:t>campus</w:t>
      </w:r>
      <w:r>
        <w:rPr>
          <w:color w:val="0D0F1A"/>
          <w:spacing w:val="-3"/>
        </w:rPr>
        <w:t xml:space="preserve"> </w:t>
      </w:r>
      <w:r>
        <w:rPr>
          <w:color w:val="0D0F1A"/>
        </w:rPr>
        <w:t>or</w:t>
      </w:r>
      <w:r>
        <w:rPr>
          <w:color w:val="0D0F1A"/>
          <w:spacing w:val="-2"/>
        </w:rPr>
        <w:t xml:space="preserve"> </w:t>
      </w:r>
      <w:r>
        <w:rPr>
          <w:color w:val="0D0F1A"/>
        </w:rPr>
        <w:t>off-site.</w:t>
      </w:r>
    </w:p>
    <w:p w14:paraId="504F8C80" w14:textId="77777777" w:rsidR="00F65ADF" w:rsidRDefault="00F65ADF">
      <w:pPr>
        <w:pStyle w:val="BodyText"/>
      </w:pPr>
    </w:p>
    <w:p w14:paraId="16CDFD71" w14:textId="77777777" w:rsidR="00F65ADF" w:rsidRDefault="00F65ADF">
      <w:pPr>
        <w:pStyle w:val="BodyText"/>
        <w:spacing w:before="2"/>
      </w:pPr>
    </w:p>
    <w:p w14:paraId="7780A3F3" w14:textId="77777777" w:rsidR="00F65ADF" w:rsidRDefault="00A57BB0">
      <w:pPr>
        <w:ind w:left="119"/>
        <w:rPr>
          <w:b/>
          <w:sz w:val="24"/>
        </w:rPr>
      </w:pPr>
      <w:r>
        <w:rPr>
          <w:b/>
          <w:color w:val="0D0F1A"/>
          <w:sz w:val="24"/>
        </w:rPr>
        <w:t>AHEMS</w:t>
      </w:r>
      <w:r>
        <w:rPr>
          <w:b/>
          <w:color w:val="0D0F1A"/>
          <w:spacing w:val="-1"/>
          <w:sz w:val="24"/>
        </w:rPr>
        <w:t xml:space="preserve"> </w:t>
      </w:r>
      <w:r>
        <w:rPr>
          <w:b/>
          <w:color w:val="0D0F1A"/>
          <w:sz w:val="24"/>
        </w:rPr>
        <w:t xml:space="preserve">and </w:t>
      </w:r>
      <w:r>
        <w:rPr>
          <w:b/>
          <w:color w:val="0D0F1A"/>
          <w:spacing w:val="-5"/>
          <w:sz w:val="24"/>
        </w:rPr>
        <w:t>EMS</w:t>
      </w:r>
    </w:p>
    <w:p w14:paraId="1D1EA18F" w14:textId="77777777" w:rsidR="00F65ADF" w:rsidRDefault="00A57BB0">
      <w:pPr>
        <w:pStyle w:val="BodyText"/>
        <w:ind w:left="119" w:right="160"/>
      </w:pPr>
      <w:r>
        <w:rPr>
          <w:color w:val="0D0F1A"/>
        </w:rPr>
        <w:t>The AHEMS and EMS placements will involve the student being away from their RVC residence.</w:t>
      </w:r>
      <w:r>
        <w:rPr>
          <w:color w:val="0D0F1A"/>
          <w:spacing w:val="-4"/>
        </w:rPr>
        <w:t xml:space="preserve"> </w:t>
      </w:r>
      <w:r>
        <w:rPr>
          <w:color w:val="0D0F1A"/>
        </w:rPr>
        <w:t>While</w:t>
      </w:r>
      <w:r>
        <w:rPr>
          <w:color w:val="0D0F1A"/>
          <w:spacing w:val="-4"/>
        </w:rPr>
        <w:t xml:space="preserve"> </w:t>
      </w:r>
      <w:r>
        <w:rPr>
          <w:color w:val="0D0F1A"/>
        </w:rPr>
        <w:t>some</w:t>
      </w:r>
      <w:r>
        <w:rPr>
          <w:color w:val="0D0F1A"/>
          <w:spacing w:val="-4"/>
        </w:rPr>
        <w:t xml:space="preserve"> </w:t>
      </w:r>
      <w:r>
        <w:rPr>
          <w:color w:val="0D0F1A"/>
        </w:rPr>
        <w:t>placement</w:t>
      </w:r>
      <w:r>
        <w:rPr>
          <w:color w:val="0D0F1A"/>
          <w:spacing w:val="-4"/>
        </w:rPr>
        <w:t xml:space="preserve"> </w:t>
      </w:r>
      <w:r>
        <w:rPr>
          <w:color w:val="0D0F1A"/>
        </w:rPr>
        <w:t>providers</w:t>
      </w:r>
      <w:r>
        <w:rPr>
          <w:color w:val="0D0F1A"/>
          <w:spacing w:val="-4"/>
        </w:rPr>
        <w:t xml:space="preserve"> </w:t>
      </w:r>
      <w:r>
        <w:rPr>
          <w:color w:val="0D0F1A"/>
        </w:rPr>
        <w:t>may</w:t>
      </w:r>
      <w:r>
        <w:rPr>
          <w:color w:val="0D0F1A"/>
          <w:spacing w:val="-4"/>
        </w:rPr>
        <w:t xml:space="preserve"> </w:t>
      </w:r>
      <w:r>
        <w:rPr>
          <w:color w:val="0D0F1A"/>
        </w:rPr>
        <w:t>provide</w:t>
      </w:r>
      <w:r>
        <w:rPr>
          <w:color w:val="0D0F1A"/>
          <w:spacing w:val="-4"/>
        </w:rPr>
        <w:t xml:space="preserve"> </w:t>
      </w:r>
      <w:r>
        <w:rPr>
          <w:color w:val="0D0F1A"/>
        </w:rPr>
        <w:t>board</w:t>
      </w:r>
      <w:r>
        <w:rPr>
          <w:color w:val="0D0F1A"/>
          <w:spacing w:val="-4"/>
        </w:rPr>
        <w:t xml:space="preserve"> </w:t>
      </w:r>
      <w:r>
        <w:rPr>
          <w:color w:val="0D0F1A"/>
        </w:rPr>
        <w:t>and</w:t>
      </w:r>
      <w:r>
        <w:rPr>
          <w:color w:val="0D0F1A"/>
          <w:spacing w:val="-2"/>
        </w:rPr>
        <w:t xml:space="preserve"> </w:t>
      </w:r>
      <w:r>
        <w:rPr>
          <w:color w:val="0D0F1A"/>
        </w:rPr>
        <w:t>accommodation,</w:t>
      </w:r>
      <w:r>
        <w:rPr>
          <w:color w:val="0D0F1A"/>
          <w:spacing w:val="-4"/>
        </w:rPr>
        <w:t xml:space="preserve"> </w:t>
      </w:r>
      <w:r>
        <w:rPr>
          <w:color w:val="0D0F1A"/>
        </w:rPr>
        <w:t>most</w:t>
      </w:r>
      <w:r>
        <w:rPr>
          <w:color w:val="0D0F1A"/>
          <w:spacing w:val="-2"/>
        </w:rPr>
        <w:t xml:space="preserve"> </w:t>
      </w:r>
      <w:r>
        <w:rPr>
          <w:color w:val="0D0F1A"/>
        </w:rPr>
        <w:t>do not, and there are contingent costs to the student for accommodation and travel. There is more information about this below under ‘Fees and Costs’.</w:t>
      </w:r>
    </w:p>
    <w:p w14:paraId="3B289D3A" w14:textId="77777777" w:rsidR="00F65ADF" w:rsidRDefault="00A57BB0">
      <w:pPr>
        <w:pStyle w:val="Heading1"/>
        <w:spacing w:before="206" w:line="530" w:lineRule="atLeast"/>
        <w:ind w:left="239" w:right="6665" w:hanging="20"/>
      </w:pPr>
      <w:r>
        <w:t>Methods</w:t>
      </w:r>
      <w:r>
        <w:rPr>
          <w:spacing w:val="-14"/>
        </w:rPr>
        <w:t xml:space="preserve"> </w:t>
      </w:r>
      <w:r>
        <w:t>of</w:t>
      </w:r>
      <w:r>
        <w:rPr>
          <w:spacing w:val="-14"/>
        </w:rPr>
        <w:t xml:space="preserve"> </w:t>
      </w:r>
      <w:r>
        <w:t>Teaching Years 1-2</w:t>
      </w:r>
    </w:p>
    <w:p w14:paraId="20248F57" w14:textId="77777777" w:rsidR="00F65ADF" w:rsidRDefault="00A57BB0">
      <w:pPr>
        <w:pStyle w:val="BodyText"/>
        <w:spacing w:before="51" w:line="276" w:lineRule="auto"/>
        <w:ind w:left="239" w:right="160"/>
      </w:pPr>
      <w:r>
        <w:t>In years 1 to 2 of the BVetMed degree course, learning opportunities include lectures, seminars, demonstrations, practical classes, problem-based study groups, computer-aided learning tools, introduction to clinical skills, directed and independent study time, and tutorials.</w:t>
      </w:r>
      <w:r>
        <w:rPr>
          <w:spacing w:val="-4"/>
        </w:rPr>
        <w:t xml:space="preserve"> </w:t>
      </w:r>
      <w:r>
        <w:t>We</w:t>
      </w:r>
      <w:r>
        <w:rPr>
          <w:spacing w:val="-4"/>
        </w:rPr>
        <w:t xml:space="preserve"> </w:t>
      </w:r>
      <w:r>
        <w:t>use</w:t>
      </w:r>
      <w:r>
        <w:rPr>
          <w:spacing w:val="-5"/>
        </w:rPr>
        <w:t xml:space="preserve"> </w:t>
      </w:r>
      <w:r>
        <w:t>blended</w:t>
      </w:r>
      <w:r>
        <w:rPr>
          <w:spacing w:val="-2"/>
        </w:rPr>
        <w:t xml:space="preserve"> </w:t>
      </w:r>
      <w:r>
        <w:t>delivery</w:t>
      </w:r>
      <w:r>
        <w:rPr>
          <w:spacing w:val="-3"/>
        </w:rPr>
        <w:t xml:space="preserve"> </w:t>
      </w:r>
      <w:r>
        <w:t>modes</w:t>
      </w:r>
      <w:r>
        <w:rPr>
          <w:spacing w:val="-5"/>
        </w:rPr>
        <w:t xml:space="preserve"> </w:t>
      </w:r>
      <w:r>
        <w:t>that</w:t>
      </w:r>
      <w:r>
        <w:rPr>
          <w:spacing w:val="-2"/>
        </w:rPr>
        <w:t xml:space="preserve"> </w:t>
      </w:r>
      <w:r>
        <w:t>accommodate</w:t>
      </w:r>
      <w:r>
        <w:rPr>
          <w:spacing w:val="-2"/>
        </w:rPr>
        <w:t xml:space="preserve"> </w:t>
      </w:r>
      <w:r>
        <w:t>all</w:t>
      </w:r>
      <w:r>
        <w:rPr>
          <w:spacing w:val="-5"/>
        </w:rPr>
        <w:t xml:space="preserve"> </w:t>
      </w:r>
      <w:r>
        <w:t>our</w:t>
      </w:r>
      <w:r>
        <w:rPr>
          <w:spacing w:val="-3"/>
        </w:rPr>
        <w:t xml:space="preserve"> </w:t>
      </w:r>
      <w:r>
        <w:t>students'</w:t>
      </w:r>
      <w:r>
        <w:rPr>
          <w:spacing w:val="-5"/>
        </w:rPr>
        <w:t xml:space="preserve"> </w:t>
      </w:r>
      <w:r>
        <w:t>needs.</w:t>
      </w:r>
      <w:r>
        <w:rPr>
          <w:spacing w:val="-4"/>
        </w:rPr>
        <w:t xml:space="preserve"> </w:t>
      </w:r>
      <w:r>
        <w:t>There will also be practical husbandry sessions at the RVC Farm and opportunities to observe clinical activities.</w:t>
      </w:r>
    </w:p>
    <w:p w14:paraId="359BCB35" w14:textId="77777777" w:rsidR="00F65ADF" w:rsidRDefault="00F65ADF">
      <w:pPr>
        <w:pStyle w:val="BodyText"/>
        <w:spacing w:before="44"/>
      </w:pPr>
    </w:p>
    <w:p w14:paraId="34CF787C" w14:textId="77777777" w:rsidR="00F65ADF" w:rsidRDefault="00A57BB0">
      <w:pPr>
        <w:pStyle w:val="Heading1"/>
        <w:spacing w:before="1"/>
        <w:ind w:left="239"/>
      </w:pPr>
      <w:r>
        <w:t>Year</w:t>
      </w:r>
      <w:r>
        <w:rPr>
          <w:spacing w:val="-2"/>
        </w:rPr>
        <w:t xml:space="preserve"> </w:t>
      </w:r>
      <w:r>
        <w:rPr>
          <w:spacing w:val="-10"/>
        </w:rPr>
        <w:t>3</w:t>
      </w:r>
    </w:p>
    <w:p w14:paraId="164E0AC9" w14:textId="77777777" w:rsidR="00F65ADF" w:rsidRDefault="00A57BB0">
      <w:pPr>
        <w:pStyle w:val="BodyText"/>
        <w:spacing w:before="43"/>
        <w:ind w:left="239"/>
      </w:pPr>
      <w:r>
        <w:t>In</w:t>
      </w:r>
      <w:r>
        <w:rPr>
          <w:spacing w:val="-4"/>
        </w:rPr>
        <w:t xml:space="preserve"> </w:t>
      </w:r>
      <w:r>
        <w:t>year</w:t>
      </w:r>
      <w:r>
        <w:rPr>
          <w:spacing w:val="-5"/>
        </w:rPr>
        <w:t xml:space="preserve"> </w:t>
      </w:r>
      <w:r>
        <w:t>3,</w:t>
      </w:r>
      <w:r>
        <w:rPr>
          <w:spacing w:val="-2"/>
        </w:rPr>
        <w:t xml:space="preserve"> </w:t>
      </w:r>
      <w:r>
        <w:t>there</w:t>
      </w:r>
      <w:r>
        <w:rPr>
          <w:spacing w:val="-2"/>
        </w:rPr>
        <w:t xml:space="preserve"> </w:t>
      </w:r>
      <w:r>
        <w:t>will</w:t>
      </w:r>
      <w:r>
        <w:rPr>
          <w:spacing w:val="-3"/>
        </w:rPr>
        <w:t xml:space="preserve"> </w:t>
      </w:r>
      <w:r>
        <w:t>be</w:t>
      </w:r>
      <w:r>
        <w:rPr>
          <w:spacing w:val="-1"/>
        </w:rPr>
        <w:t xml:space="preserve"> </w:t>
      </w:r>
      <w:r>
        <w:t>additional</w:t>
      </w:r>
      <w:r>
        <w:rPr>
          <w:spacing w:val="-5"/>
        </w:rPr>
        <w:t xml:space="preserve"> </w:t>
      </w:r>
      <w:r>
        <w:t>clinical</w:t>
      </w:r>
      <w:r>
        <w:rPr>
          <w:spacing w:val="-2"/>
        </w:rPr>
        <w:t xml:space="preserve"> </w:t>
      </w:r>
      <w:r>
        <w:t>skills</w:t>
      </w:r>
      <w:r>
        <w:rPr>
          <w:spacing w:val="-3"/>
        </w:rPr>
        <w:t xml:space="preserve"> </w:t>
      </w:r>
      <w:r>
        <w:t>sessions</w:t>
      </w:r>
      <w:r>
        <w:rPr>
          <w:spacing w:val="-3"/>
        </w:rPr>
        <w:t xml:space="preserve"> </w:t>
      </w:r>
      <w:r>
        <w:t>in</w:t>
      </w:r>
      <w:r>
        <w:rPr>
          <w:spacing w:val="-4"/>
        </w:rPr>
        <w:t xml:space="preserve"> </w:t>
      </w:r>
      <w:r>
        <w:t>the</w:t>
      </w:r>
      <w:r>
        <w:rPr>
          <w:spacing w:val="2"/>
        </w:rPr>
        <w:t xml:space="preserve"> </w:t>
      </w:r>
      <w:r>
        <w:t>RVC’s</w:t>
      </w:r>
      <w:r>
        <w:rPr>
          <w:spacing w:val="-5"/>
        </w:rPr>
        <w:t xml:space="preserve"> </w:t>
      </w:r>
      <w:r>
        <w:t>dedicated</w:t>
      </w:r>
      <w:r>
        <w:rPr>
          <w:spacing w:val="-4"/>
        </w:rPr>
        <w:t xml:space="preserve"> </w:t>
      </w:r>
      <w:r>
        <w:t>Clinical</w:t>
      </w:r>
      <w:r>
        <w:rPr>
          <w:spacing w:val="-1"/>
        </w:rPr>
        <w:t xml:space="preserve"> </w:t>
      </w:r>
      <w:r>
        <w:rPr>
          <w:spacing w:val="-2"/>
        </w:rPr>
        <w:t>Skills</w:t>
      </w:r>
    </w:p>
    <w:p w14:paraId="4B007D69" w14:textId="77777777" w:rsidR="00F65ADF" w:rsidRDefault="00A57BB0">
      <w:pPr>
        <w:pStyle w:val="BodyText"/>
        <w:spacing w:before="46"/>
        <w:ind w:left="239"/>
      </w:pPr>
      <w:r>
        <w:rPr>
          <w:spacing w:val="-2"/>
        </w:rPr>
        <w:t>Centre.</w:t>
      </w:r>
    </w:p>
    <w:p w14:paraId="6CD80E6B" w14:textId="77777777" w:rsidR="00F65ADF" w:rsidRDefault="00F65ADF">
      <w:pPr>
        <w:pStyle w:val="BodyText"/>
        <w:spacing w:before="88"/>
      </w:pPr>
    </w:p>
    <w:p w14:paraId="37AE0094" w14:textId="77777777" w:rsidR="00F65ADF" w:rsidRDefault="00A57BB0">
      <w:pPr>
        <w:pStyle w:val="Heading1"/>
        <w:ind w:left="239"/>
      </w:pPr>
      <w:r>
        <w:t>Years</w:t>
      </w:r>
      <w:r>
        <w:rPr>
          <w:spacing w:val="-1"/>
        </w:rPr>
        <w:t xml:space="preserve"> </w:t>
      </w:r>
      <w:r>
        <w:t>4-</w:t>
      </w:r>
      <w:r>
        <w:rPr>
          <w:spacing w:val="-10"/>
        </w:rPr>
        <w:t>5</w:t>
      </w:r>
    </w:p>
    <w:p w14:paraId="29590236" w14:textId="77777777" w:rsidR="00F65ADF" w:rsidRDefault="00A57BB0">
      <w:pPr>
        <w:pStyle w:val="BodyText"/>
        <w:spacing w:before="43" w:line="276" w:lineRule="auto"/>
        <w:ind w:left="239" w:right="397"/>
      </w:pPr>
      <w:r>
        <w:t>Learning opportunities in the two final years comprise of clinical rotations (onsite and offsite</w:t>
      </w:r>
      <w:r>
        <w:rPr>
          <w:spacing w:val="-4"/>
        </w:rPr>
        <w:t xml:space="preserve"> </w:t>
      </w:r>
      <w:r>
        <w:t>with</w:t>
      </w:r>
      <w:r>
        <w:rPr>
          <w:spacing w:val="-2"/>
        </w:rPr>
        <w:t xml:space="preserve"> </w:t>
      </w:r>
      <w:r>
        <w:t>collaborative</w:t>
      </w:r>
      <w:r>
        <w:rPr>
          <w:spacing w:val="-5"/>
        </w:rPr>
        <w:t xml:space="preserve"> </w:t>
      </w:r>
      <w:r>
        <w:t>partners),</w:t>
      </w:r>
      <w:r>
        <w:rPr>
          <w:spacing w:val="-3"/>
        </w:rPr>
        <w:t xml:space="preserve"> </w:t>
      </w:r>
      <w:r>
        <w:t>clinical</w:t>
      </w:r>
      <w:r>
        <w:rPr>
          <w:spacing w:val="-2"/>
        </w:rPr>
        <w:t xml:space="preserve"> </w:t>
      </w:r>
      <w:r>
        <w:t>EMS,</w:t>
      </w:r>
      <w:r>
        <w:rPr>
          <w:spacing w:val="-2"/>
        </w:rPr>
        <w:t xml:space="preserve"> </w:t>
      </w:r>
      <w:r>
        <w:t>completion</w:t>
      </w:r>
      <w:r>
        <w:rPr>
          <w:spacing w:val="-4"/>
        </w:rPr>
        <w:t xml:space="preserve"> </w:t>
      </w:r>
      <w:r>
        <w:t>of</w:t>
      </w:r>
      <w:r>
        <w:rPr>
          <w:spacing w:val="-2"/>
        </w:rPr>
        <w:t xml:space="preserve"> </w:t>
      </w:r>
      <w:r>
        <w:t>a</w:t>
      </w:r>
      <w:r>
        <w:rPr>
          <w:spacing w:val="-5"/>
        </w:rPr>
        <w:t xml:space="preserve"> </w:t>
      </w:r>
      <w:r>
        <w:t>research</w:t>
      </w:r>
      <w:r>
        <w:rPr>
          <w:spacing w:val="-6"/>
        </w:rPr>
        <w:t xml:space="preserve"> </w:t>
      </w:r>
      <w:r>
        <w:t>project</w:t>
      </w:r>
      <w:r>
        <w:rPr>
          <w:spacing w:val="-4"/>
        </w:rPr>
        <w:t xml:space="preserve"> </w:t>
      </w:r>
      <w:r>
        <w:t>and</w:t>
      </w:r>
      <w:r>
        <w:rPr>
          <w:spacing w:val="-2"/>
        </w:rPr>
        <w:t xml:space="preserve"> </w:t>
      </w:r>
      <w:r>
        <w:t>a short period of didactic teaching at the Hawkshead campus.</w:t>
      </w:r>
    </w:p>
    <w:p w14:paraId="56B6A04A" w14:textId="77777777" w:rsidR="00F65ADF" w:rsidRDefault="00A57BB0">
      <w:pPr>
        <w:pStyle w:val="BodyText"/>
        <w:spacing w:before="201" w:line="276" w:lineRule="auto"/>
        <w:ind w:left="239"/>
      </w:pPr>
      <w:r>
        <w:t>The BVetMed course is subject to ongoing review and development, aimed at enhancing student learning and adaptation to the changing professional environment. As such, it is important</w:t>
      </w:r>
      <w:r>
        <w:rPr>
          <w:spacing w:val="-2"/>
        </w:rPr>
        <w:t xml:space="preserve"> </w:t>
      </w:r>
      <w:r>
        <w:t>to</w:t>
      </w:r>
      <w:r>
        <w:rPr>
          <w:spacing w:val="-2"/>
        </w:rPr>
        <w:t xml:space="preserve"> </w:t>
      </w:r>
      <w:r>
        <w:t>appreciate</w:t>
      </w:r>
      <w:r>
        <w:rPr>
          <w:spacing w:val="-4"/>
        </w:rPr>
        <w:t xml:space="preserve"> </w:t>
      </w:r>
      <w:r>
        <w:t>that</w:t>
      </w:r>
      <w:r>
        <w:rPr>
          <w:spacing w:val="-2"/>
        </w:rPr>
        <w:t xml:space="preserve"> </w:t>
      </w:r>
      <w:r>
        <w:t>changes</w:t>
      </w:r>
      <w:r>
        <w:rPr>
          <w:spacing w:val="-5"/>
        </w:rPr>
        <w:t xml:space="preserve"> </w:t>
      </w:r>
      <w:r>
        <w:t>to</w:t>
      </w:r>
      <w:r>
        <w:rPr>
          <w:spacing w:val="-4"/>
        </w:rPr>
        <w:t xml:space="preserve"> </w:t>
      </w:r>
      <w:r>
        <w:t>the</w:t>
      </w:r>
      <w:r>
        <w:rPr>
          <w:spacing w:val="-5"/>
        </w:rPr>
        <w:t xml:space="preserve"> </w:t>
      </w:r>
      <w:r>
        <w:t>course</w:t>
      </w:r>
      <w:r>
        <w:rPr>
          <w:spacing w:val="-2"/>
        </w:rPr>
        <w:t xml:space="preserve"> </w:t>
      </w:r>
      <w:r>
        <w:t>structure</w:t>
      </w:r>
      <w:r>
        <w:rPr>
          <w:spacing w:val="-2"/>
        </w:rPr>
        <w:t xml:space="preserve"> </w:t>
      </w:r>
      <w:r>
        <w:t>may</w:t>
      </w:r>
      <w:r>
        <w:rPr>
          <w:spacing w:val="-5"/>
        </w:rPr>
        <w:t xml:space="preserve"> </w:t>
      </w:r>
      <w:r>
        <w:t>be</w:t>
      </w:r>
      <w:r>
        <w:rPr>
          <w:spacing w:val="-2"/>
        </w:rPr>
        <w:t xml:space="preserve"> </w:t>
      </w:r>
      <w:r>
        <w:t>introduced</w:t>
      </w:r>
      <w:r>
        <w:rPr>
          <w:spacing w:val="-2"/>
        </w:rPr>
        <w:t xml:space="preserve"> </w:t>
      </w:r>
      <w:r>
        <w:t>before</w:t>
      </w:r>
      <w:r>
        <w:rPr>
          <w:spacing w:val="-2"/>
        </w:rPr>
        <w:t xml:space="preserve"> </w:t>
      </w:r>
      <w:r>
        <w:t>or during enrolment.</w:t>
      </w:r>
    </w:p>
    <w:p w14:paraId="4E25EB07" w14:textId="77777777" w:rsidR="00F65ADF" w:rsidRDefault="00A57BB0">
      <w:pPr>
        <w:pStyle w:val="Heading1"/>
        <w:spacing w:before="39"/>
        <w:ind w:left="220"/>
      </w:pPr>
      <w:r>
        <w:t>Course</w:t>
      </w:r>
      <w:r>
        <w:rPr>
          <w:spacing w:val="-3"/>
        </w:rPr>
        <w:t xml:space="preserve"> </w:t>
      </w:r>
      <w:r>
        <w:rPr>
          <w:spacing w:val="-2"/>
        </w:rPr>
        <w:t>Content</w:t>
      </w:r>
    </w:p>
    <w:p w14:paraId="1FB64EAD" w14:textId="77777777" w:rsidR="00F65ADF" w:rsidRDefault="00A57BB0">
      <w:pPr>
        <w:pStyle w:val="BodyText"/>
        <w:spacing w:before="285" w:line="276" w:lineRule="auto"/>
        <w:ind w:left="232" w:right="317"/>
      </w:pPr>
      <w:r>
        <w:t xml:space="preserve">The detailed content of the BVetMed Intercalated degree can be accessed at </w:t>
      </w:r>
      <w:hyperlink r:id="rId9">
        <w:r>
          <w:rPr>
            <w:color w:val="0000FF"/>
            <w:spacing w:val="-2"/>
            <w:u w:val="single" w:color="0000FF"/>
          </w:rPr>
          <w:t>https://www.rvc.ac.uk/study/undergraduate/bachelor-of-veterinary-medicine-</w:t>
        </w:r>
      </w:hyperlink>
      <w:r>
        <w:rPr>
          <w:color w:val="0000FF"/>
          <w:spacing w:val="40"/>
        </w:rPr>
        <w:t xml:space="preserve">  </w:t>
      </w:r>
      <w:hyperlink r:id="rId10">
        <w:r>
          <w:rPr>
            <w:color w:val="0000FF"/>
            <w:u w:val="single" w:color="0000FF"/>
          </w:rPr>
          <w:t>intercalated</w:t>
        </w:r>
      </w:hyperlink>
      <w:r>
        <w:t>.</w:t>
      </w:r>
      <w:r>
        <w:rPr>
          <w:spacing w:val="-3"/>
        </w:rPr>
        <w:t xml:space="preserve"> </w:t>
      </w:r>
      <w:r>
        <w:t>This</w:t>
      </w:r>
      <w:r>
        <w:rPr>
          <w:spacing w:val="-2"/>
        </w:rPr>
        <w:t xml:space="preserve"> </w:t>
      </w:r>
      <w:r>
        <w:t>page</w:t>
      </w:r>
      <w:r>
        <w:rPr>
          <w:spacing w:val="-1"/>
        </w:rPr>
        <w:t xml:space="preserve"> </w:t>
      </w:r>
      <w:r>
        <w:t>provides a detailed outline of the whole course and advice on work placements.</w:t>
      </w:r>
      <w:r>
        <w:rPr>
          <w:spacing w:val="-4"/>
        </w:rPr>
        <w:t xml:space="preserve"> </w:t>
      </w:r>
      <w:r>
        <w:t>The</w:t>
      </w:r>
      <w:r>
        <w:rPr>
          <w:spacing w:val="-2"/>
        </w:rPr>
        <w:t xml:space="preserve"> </w:t>
      </w:r>
      <w:r>
        <w:t>Royal</w:t>
      </w:r>
      <w:r>
        <w:rPr>
          <w:spacing w:val="-2"/>
        </w:rPr>
        <w:t xml:space="preserve"> </w:t>
      </w:r>
      <w:r>
        <w:t>College</w:t>
      </w:r>
      <w:r>
        <w:rPr>
          <w:spacing w:val="-2"/>
        </w:rPr>
        <w:t xml:space="preserve"> </w:t>
      </w:r>
      <w:r>
        <w:t>of</w:t>
      </w:r>
      <w:r>
        <w:rPr>
          <w:spacing w:val="-4"/>
        </w:rPr>
        <w:t xml:space="preserve"> </w:t>
      </w:r>
      <w:r>
        <w:t>Veterinary</w:t>
      </w:r>
      <w:r>
        <w:rPr>
          <w:spacing w:val="-5"/>
        </w:rPr>
        <w:t xml:space="preserve"> </w:t>
      </w:r>
      <w:r>
        <w:t>Surgeons</w:t>
      </w:r>
      <w:r>
        <w:rPr>
          <w:spacing w:val="-3"/>
        </w:rPr>
        <w:t xml:space="preserve"> </w:t>
      </w:r>
      <w:r>
        <w:t>(RCVS)</w:t>
      </w:r>
      <w:r>
        <w:rPr>
          <w:spacing w:val="-4"/>
        </w:rPr>
        <w:t xml:space="preserve"> </w:t>
      </w:r>
      <w:r>
        <w:t>defines</w:t>
      </w:r>
      <w:r>
        <w:rPr>
          <w:spacing w:val="-3"/>
        </w:rPr>
        <w:t xml:space="preserve"> </w:t>
      </w:r>
      <w:r>
        <w:t>the</w:t>
      </w:r>
      <w:r>
        <w:rPr>
          <w:spacing w:val="-4"/>
        </w:rPr>
        <w:t xml:space="preserve"> </w:t>
      </w:r>
      <w:r>
        <w:t>competences</w:t>
      </w:r>
      <w:r>
        <w:rPr>
          <w:spacing w:val="-5"/>
        </w:rPr>
        <w:t xml:space="preserve"> </w:t>
      </w:r>
      <w:r>
        <w:t xml:space="preserve">that </w:t>
      </w:r>
      <w:r>
        <w:lastRenderedPageBreak/>
        <w:t>need to be achieved by the new veterinary graduate and specifies the requirements for veterinary degree courses to be approved for registration purposes. The RVC abides by these requirements as the basis for the content of the degree.</w:t>
      </w:r>
    </w:p>
    <w:p w14:paraId="2FF5023D" w14:textId="77777777" w:rsidR="00F65ADF" w:rsidRDefault="00F65ADF">
      <w:pPr>
        <w:pStyle w:val="BodyText"/>
        <w:spacing w:before="138"/>
      </w:pPr>
    </w:p>
    <w:p w14:paraId="6563AB42" w14:textId="77777777" w:rsidR="00F65ADF" w:rsidRDefault="00A57BB0">
      <w:pPr>
        <w:pStyle w:val="BodyText"/>
        <w:spacing w:line="276" w:lineRule="auto"/>
        <w:ind w:left="239"/>
      </w:pPr>
      <w:r>
        <w:t>The</w:t>
      </w:r>
      <w:r>
        <w:rPr>
          <w:spacing w:val="-2"/>
        </w:rPr>
        <w:t xml:space="preserve"> </w:t>
      </w:r>
      <w:r>
        <w:t>structure</w:t>
      </w:r>
      <w:r>
        <w:rPr>
          <w:spacing w:val="-3"/>
        </w:rPr>
        <w:t xml:space="preserve"> </w:t>
      </w:r>
      <w:r>
        <w:t>of</w:t>
      </w:r>
      <w:r>
        <w:rPr>
          <w:spacing w:val="-2"/>
        </w:rPr>
        <w:t xml:space="preserve"> </w:t>
      </w:r>
      <w:r>
        <w:t>the</w:t>
      </w:r>
      <w:r>
        <w:rPr>
          <w:spacing w:val="-3"/>
        </w:rPr>
        <w:t xml:space="preserve"> </w:t>
      </w:r>
      <w:r>
        <w:t>intercalated</w:t>
      </w:r>
      <w:r>
        <w:rPr>
          <w:spacing w:val="-3"/>
        </w:rPr>
        <w:t xml:space="preserve"> </w:t>
      </w:r>
      <w:r>
        <w:t>year</w:t>
      </w:r>
      <w:r>
        <w:rPr>
          <w:spacing w:val="-4"/>
        </w:rPr>
        <w:t xml:space="preserve"> </w:t>
      </w:r>
      <w:r>
        <w:t>depends</w:t>
      </w:r>
      <w:r>
        <w:rPr>
          <w:spacing w:val="-2"/>
        </w:rPr>
        <w:t xml:space="preserve"> </w:t>
      </w:r>
      <w:r>
        <w:t>on</w:t>
      </w:r>
      <w:r>
        <w:rPr>
          <w:spacing w:val="-2"/>
        </w:rPr>
        <w:t xml:space="preserve"> </w:t>
      </w:r>
      <w:r>
        <w:t>the</w:t>
      </w:r>
      <w:r>
        <w:rPr>
          <w:spacing w:val="-2"/>
        </w:rPr>
        <w:t xml:space="preserve"> </w:t>
      </w:r>
      <w:r>
        <w:t>chosen</w:t>
      </w:r>
      <w:r>
        <w:rPr>
          <w:spacing w:val="-3"/>
        </w:rPr>
        <w:t xml:space="preserve"> </w:t>
      </w:r>
      <w:r>
        <w:t>option.</w:t>
      </w:r>
      <w:r>
        <w:rPr>
          <w:spacing w:val="-3"/>
        </w:rPr>
        <w:t xml:space="preserve"> </w:t>
      </w:r>
      <w:r>
        <w:t>The</w:t>
      </w:r>
      <w:r>
        <w:rPr>
          <w:spacing w:val="-4"/>
        </w:rPr>
        <w:t xml:space="preserve"> </w:t>
      </w:r>
      <w:r>
        <w:t>RVC</w:t>
      </w:r>
      <w:r>
        <w:rPr>
          <w:spacing w:val="-3"/>
        </w:rPr>
        <w:t xml:space="preserve"> </w:t>
      </w:r>
      <w:r>
        <w:t>offers</w:t>
      </w:r>
      <w:r>
        <w:rPr>
          <w:spacing w:val="-4"/>
        </w:rPr>
        <w:t xml:space="preserve"> </w:t>
      </w:r>
      <w:r>
        <w:t xml:space="preserve">two intercalated degrees and information on their structure; guidance can be found on our website: </w:t>
      </w:r>
      <w:hyperlink r:id="rId11">
        <w:r>
          <w:rPr>
            <w:color w:val="0461C1"/>
            <w:u w:val="single" w:color="0461C1"/>
          </w:rPr>
          <w:t>http://www.rvc.ac.uk/study/undergraduate</w:t>
        </w:r>
      </w:hyperlink>
      <w:r>
        <w:t>.</w:t>
      </w:r>
    </w:p>
    <w:p w14:paraId="3BADFFA8" w14:textId="77777777" w:rsidR="00F65ADF" w:rsidRDefault="00F65ADF">
      <w:pPr>
        <w:pStyle w:val="BodyText"/>
        <w:spacing w:before="50"/>
      </w:pPr>
    </w:p>
    <w:p w14:paraId="1D35B377" w14:textId="77777777" w:rsidR="00F65ADF" w:rsidRDefault="00A57BB0">
      <w:pPr>
        <w:pStyle w:val="BodyText"/>
        <w:ind w:left="220" w:right="160"/>
      </w:pPr>
      <w:r>
        <w:t>The Royal College of Veterinary Surgeons (RCVS) defines the competencies that need to be achieved by veterinary graduates and specifies the requirements for veterinary degree courses.</w:t>
      </w:r>
      <w:r>
        <w:rPr>
          <w:spacing w:val="-3"/>
        </w:rPr>
        <w:t xml:space="preserve"> </w:t>
      </w:r>
      <w:r>
        <w:t>The</w:t>
      </w:r>
      <w:r>
        <w:rPr>
          <w:spacing w:val="-1"/>
        </w:rPr>
        <w:t xml:space="preserve"> </w:t>
      </w:r>
      <w:r>
        <w:t>RVC</w:t>
      </w:r>
      <w:r>
        <w:rPr>
          <w:spacing w:val="-3"/>
        </w:rPr>
        <w:t xml:space="preserve"> </w:t>
      </w:r>
      <w:r>
        <w:t>abides</w:t>
      </w:r>
      <w:r>
        <w:rPr>
          <w:spacing w:val="-6"/>
        </w:rPr>
        <w:t xml:space="preserve"> </w:t>
      </w:r>
      <w:r>
        <w:t>by</w:t>
      </w:r>
      <w:r>
        <w:rPr>
          <w:spacing w:val="-2"/>
        </w:rPr>
        <w:t xml:space="preserve"> </w:t>
      </w:r>
      <w:r>
        <w:t>these requirements</w:t>
      </w:r>
      <w:r>
        <w:rPr>
          <w:spacing w:val="-4"/>
        </w:rPr>
        <w:t xml:space="preserve"> </w:t>
      </w:r>
      <w:r>
        <w:t>as</w:t>
      </w:r>
      <w:r>
        <w:rPr>
          <w:spacing w:val="-2"/>
        </w:rPr>
        <w:t xml:space="preserve"> </w:t>
      </w:r>
      <w:r>
        <w:t>the</w:t>
      </w:r>
      <w:r>
        <w:rPr>
          <w:spacing w:val="-4"/>
        </w:rPr>
        <w:t xml:space="preserve"> </w:t>
      </w:r>
      <w:r>
        <w:t>basis</w:t>
      </w:r>
      <w:r>
        <w:rPr>
          <w:spacing w:val="-4"/>
        </w:rPr>
        <w:t xml:space="preserve"> </w:t>
      </w:r>
      <w:r>
        <w:t>for</w:t>
      </w:r>
      <w:r>
        <w:rPr>
          <w:spacing w:val="-1"/>
        </w:rPr>
        <w:t xml:space="preserve"> </w:t>
      </w:r>
      <w:r>
        <w:t>the</w:t>
      </w:r>
      <w:r>
        <w:rPr>
          <w:spacing w:val="-1"/>
        </w:rPr>
        <w:t xml:space="preserve"> </w:t>
      </w:r>
      <w:r>
        <w:t>content</w:t>
      </w:r>
      <w:r>
        <w:rPr>
          <w:spacing w:val="-3"/>
        </w:rPr>
        <w:t xml:space="preserve"> </w:t>
      </w:r>
      <w:r>
        <w:t>of</w:t>
      </w:r>
      <w:r>
        <w:rPr>
          <w:spacing w:val="-2"/>
        </w:rPr>
        <w:t xml:space="preserve"> </w:t>
      </w:r>
      <w:r>
        <w:t>the</w:t>
      </w:r>
      <w:r>
        <w:rPr>
          <w:spacing w:val="-3"/>
        </w:rPr>
        <w:t xml:space="preserve"> </w:t>
      </w:r>
      <w:r>
        <w:t>degree</w:t>
      </w:r>
      <w:r>
        <w:rPr>
          <w:spacing w:val="-4"/>
        </w:rPr>
        <w:t xml:space="preserve"> </w:t>
      </w:r>
      <w:r>
        <w:t>to ensure it is approved for registration purposes.</w:t>
      </w:r>
    </w:p>
    <w:p w14:paraId="30329122" w14:textId="77777777" w:rsidR="00F65ADF" w:rsidRDefault="00F65ADF">
      <w:pPr>
        <w:pStyle w:val="BodyText"/>
        <w:spacing w:before="244"/>
      </w:pPr>
    </w:p>
    <w:p w14:paraId="1EF681F9" w14:textId="77777777" w:rsidR="00F65ADF" w:rsidRDefault="00A57BB0">
      <w:pPr>
        <w:pStyle w:val="Heading1"/>
        <w:ind w:left="261"/>
      </w:pPr>
      <w:r>
        <w:t>Teaching</w:t>
      </w:r>
      <w:r>
        <w:rPr>
          <w:spacing w:val="-4"/>
        </w:rPr>
        <w:t xml:space="preserve"> </w:t>
      </w:r>
      <w:r>
        <w:t>Staff</w:t>
      </w:r>
      <w:r>
        <w:rPr>
          <w:spacing w:val="-3"/>
        </w:rPr>
        <w:t xml:space="preserve"> </w:t>
      </w:r>
      <w:r>
        <w:t>at</w:t>
      </w:r>
      <w:r>
        <w:rPr>
          <w:spacing w:val="-2"/>
        </w:rPr>
        <w:t xml:space="preserve"> </w:t>
      </w:r>
      <w:r>
        <w:rPr>
          <w:spacing w:val="-5"/>
        </w:rPr>
        <w:t>RVC</w:t>
      </w:r>
    </w:p>
    <w:p w14:paraId="71E4DEE8" w14:textId="77777777" w:rsidR="00F65ADF" w:rsidRDefault="00A57BB0">
      <w:pPr>
        <w:pStyle w:val="BodyText"/>
        <w:spacing w:before="286" w:line="278" w:lineRule="auto"/>
        <w:ind w:left="232" w:right="120"/>
      </w:pPr>
      <w:r>
        <w:t>All teaching staff at RVC are fully qualified to teach at higher education level. You will find biographical</w:t>
      </w:r>
      <w:r>
        <w:rPr>
          <w:spacing w:val="-3"/>
        </w:rPr>
        <w:t xml:space="preserve"> </w:t>
      </w:r>
      <w:r>
        <w:t>details</w:t>
      </w:r>
      <w:r>
        <w:rPr>
          <w:spacing w:val="-1"/>
        </w:rPr>
        <w:t xml:space="preserve"> </w:t>
      </w:r>
      <w:r>
        <w:t>on all</w:t>
      </w:r>
      <w:r>
        <w:rPr>
          <w:spacing w:val="-1"/>
        </w:rPr>
        <w:t xml:space="preserve"> </w:t>
      </w:r>
      <w:r>
        <w:t>members</w:t>
      </w:r>
      <w:r>
        <w:rPr>
          <w:spacing w:val="-1"/>
        </w:rPr>
        <w:t xml:space="preserve"> </w:t>
      </w:r>
      <w:r>
        <w:t>of staff on</w:t>
      </w:r>
      <w:r>
        <w:rPr>
          <w:spacing w:val="-2"/>
        </w:rPr>
        <w:t xml:space="preserve"> </w:t>
      </w:r>
      <w:r>
        <w:t>the RVC</w:t>
      </w:r>
      <w:r>
        <w:rPr>
          <w:spacing w:val="-2"/>
        </w:rPr>
        <w:t xml:space="preserve"> </w:t>
      </w:r>
      <w:r>
        <w:t>website.</w:t>
      </w:r>
      <w:r>
        <w:rPr>
          <w:spacing w:val="-1"/>
        </w:rPr>
        <w:t xml:space="preserve"> </w:t>
      </w:r>
      <w:r>
        <w:t>Each</w:t>
      </w:r>
      <w:r>
        <w:rPr>
          <w:spacing w:val="-2"/>
        </w:rPr>
        <w:t xml:space="preserve"> </w:t>
      </w:r>
      <w:r>
        <w:t>year</w:t>
      </w:r>
      <w:r>
        <w:rPr>
          <w:spacing w:val="-3"/>
        </w:rPr>
        <w:t xml:space="preserve"> </w:t>
      </w:r>
      <w:r>
        <w:t>has</w:t>
      </w:r>
      <w:r>
        <w:rPr>
          <w:spacing w:val="-1"/>
        </w:rPr>
        <w:t xml:space="preserve"> </w:t>
      </w:r>
      <w:r>
        <w:t>a</w:t>
      </w:r>
      <w:r>
        <w:rPr>
          <w:spacing w:val="-3"/>
        </w:rPr>
        <w:t xml:space="preserve"> </w:t>
      </w:r>
      <w:r>
        <w:t>Year</w:t>
      </w:r>
      <w:r>
        <w:rPr>
          <w:spacing w:val="-3"/>
        </w:rPr>
        <w:t xml:space="preserve"> </w:t>
      </w:r>
      <w:r>
        <w:t>Leader who</w:t>
      </w:r>
      <w:r>
        <w:rPr>
          <w:spacing w:val="-4"/>
        </w:rPr>
        <w:t xml:space="preserve"> </w:t>
      </w:r>
      <w:r>
        <w:t>has</w:t>
      </w:r>
      <w:r>
        <w:rPr>
          <w:spacing w:val="-4"/>
        </w:rPr>
        <w:t xml:space="preserve"> </w:t>
      </w:r>
      <w:r>
        <w:t>overall</w:t>
      </w:r>
      <w:r>
        <w:rPr>
          <w:spacing w:val="-3"/>
        </w:rPr>
        <w:t xml:space="preserve"> </w:t>
      </w:r>
      <w:r>
        <w:t>responsibility</w:t>
      </w:r>
      <w:r>
        <w:rPr>
          <w:spacing w:val="-5"/>
        </w:rPr>
        <w:t xml:space="preserve"> </w:t>
      </w:r>
      <w:r>
        <w:t>for</w:t>
      </w:r>
      <w:r>
        <w:rPr>
          <w:spacing w:val="-3"/>
        </w:rPr>
        <w:t xml:space="preserve"> </w:t>
      </w:r>
      <w:r>
        <w:t>the</w:t>
      </w:r>
      <w:r>
        <w:rPr>
          <w:spacing w:val="-3"/>
        </w:rPr>
        <w:t xml:space="preserve"> </w:t>
      </w:r>
      <w:r>
        <w:t>teaching</w:t>
      </w:r>
      <w:r>
        <w:rPr>
          <w:spacing w:val="-2"/>
        </w:rPr>
        <w:t xml:space="preserve"> </w:t>
      </w:r>
      <w:r>
        <w:t>of</w:t>
      </w:r>
      <w:r>
        <w:rPr>
          <w:spacing w:val="-3"/>
        </w:rPr>
        <w:t xml:space="preserve"> </w:t>
      </w:r>
      <w:r>
        <w:t>that</w:t>
      </w:r>
      <w:r>
        <w:rPr>
          <w:spacing w:val="-1"/>
        </w:rPr>
        <w:t xml:space="preserve"> </w:t>
      </w:r>
      <w:r>
        <w:t>year.</w:t>
      </w:r>
      <w:r>
        <w:rPr>
          <w:spacing w:val="-4"/>
        </w:rPr>
        <w:t xml:space="preserve"> </w:t>
      </w:r>
      <w:r>
        <w:t>The current</w:t>
      </w:r>
      <w:r>
        <w:rPr>
          <w:spacing w:val="-6"/>
        </w:rPr>
        <w:t xml:space="preserve"> </w:t>
      </w:r>
      <w:r>
        <w:t>names</w:t>
      </w:r>
      <w:r>
        <w:rPr>
          <w:spacing w:val="-3"/>
        </w:rPr>
        <w:t xml:space="preserve"> </w:t>
      </w:r>
      <w:r>
        <w:t>of</w:t>
      </w:r>
      <w:r>
        <w:rPr>
          <w:spacing w:val="-5"/>
        </w:rPr>
        <w:t xml:space="preserve"> </w:t>
      </w:r>
      <w:r>
        <w:t>the</w:t>
      </w:r>
      <w:r>
        <w:rPr>
          <w:spacing w:val="-3"/>
        </w:rPr>
        <w:t xml:space="preserve"> </w:t>
      </w:r>
      <w:r>
        <w:t>Course Director and Year Leaders are listed below.</w:t>
      </w:r>
    </w:p>
    <w:p w14:paraId="744865FC" w14:textId="77777777" w:rsidR="00F65ADF" w:rsidRDefault="00A57BB0">
      <w:pPr>
        <w:pStyle w:val="ListParagraph"/>
        <w:numPr>
          <w:ilvl w:val="0"/>
          <w:numId w:val="1"/>
        </w:numPr>
        <w:tabs>
          <w:tab w:val="left" w:pos="940"/>
          <w:tab w:val="left" w:pos="5261"/>
        </w:tabs>
        <w:spacing w:before="200"/>
        <w:ind w:hanging="362"/>
        <w:rPr>
          <w:sz w:val="24"/>
        </w:rPr>
      </w:pPr>
      <w:r>
        <w:rPr>
          <w:sz w:val="24"/>
        </w:rPr>
        <w:t>Course</w:t>
      </w:r>
      <w:r>
        <w:rPr>
          <w:spacing w:val="-2"/>
          <w:sz w:val="24"/>
        </w:rPr>
        <w:t xml:space="preserve"> Director</w:t>
      </w:r>
      <w:r>
        <w:rPr>
          <w:sz w:val="24"/>
        </w:rPr>
        <w:tab/>
        <w:t>Dr</w:t>
      </w:r>
      <w:r>
        <w:rPr>
          <w:spacing w:val="-3"/>
          <w:sz w:val="24"/>
        </w:rPr>
        <w:t xml:space="preserve"> </w:t>
      </w:r>
      <w:r>
        <w:rPr>
          <w:sz w:val="24"/>
        </w:rPr>
        <w:t>John</w:t>
      </w:r>
      <w:r>
        <w:rPr>
          <w:spacing w:val="-2"/>
          <w:sz w:val="24"/>
        </w:rPr>
        <w:t xml:space="preserve"> Fishwick</w:t>
      </w:r>
    </w:p>
    <w:p w14:paraId="0585FD29" w14:textId="77777777" w:rsidR="00CD65B1" w:rsidRPr="00CD65B1" w:rsidRDefault="00A57BB0" w:rsidP="00CD65B1">
      <w:pPr>
        <w:pStyle w:val="ListParagraph"/>
        <w:numPr>
          <w:ilvl w:val="0"/>
          <w:numId w:val="1"/>
        </w:numPr>
        <w:tabs>
          <w:tab w:val="left" w:pos="940"/>
          <w:tab w:val="left" w:pos="5261"/>
        </w:tabs>
        <w:spacing w:before="42"/>
        <w:ind w:hanging="362"/>
        <w:rPr>
          <w:sz w:val="24"/>
        </w:rPr>
      </w:pPr>
      <w:r w:rsidRPr="00CD65B1">
        <w:rPr>
          <w:sz w:val="24"/>
        </w:rPr>
        <w:t>Year</w:t>
      </w:r>
      <w:r w:rsidRPr="00CD65B1">
        <w:rPr>
          <w:spacing w:val="-1"/>
          <w:sz w:val="24"/>
        </w:rPr>
        <w:t xml:space="preserve"> </w:t>
      </w:r>
      <w:r w:rsidRPr="00CD65B1">
        <w:rPr>
          <w:sz w:val="24"/>
        </w:rPr>
        <w:t>One</w:t>
      </w:r>
      <w:r w:rsidRPr="00CD65B1">
        <w:rPr>
          <w:spacing w:val="-1"/>
          <w:sz w:val="24"/>
        </w:rPr>
        <w:t xml:space="preserve"> </w:t>
      </w:r>
      <w:r w:rsidRPr="00CD65B1">
        <w:rPr>
          <w:spacing w:val="-2"/>
          <w:sz w:val="24"/>
        </w:rPr>
        <w:t>Leader</w:t>
      </w:r>
      <w:r w:rsidRPr="00CD65B1">
        <w:rPr>
          <w:sz w:val="24"/>
        </w:rPr>
        <w:tab/>
      </w:r>
      <w:r w:rsidR="00CD65B1" w:rsidRPr="007E4B49">
        <w:rPr>
          <w:sz w:val="24"/>
          <w:szCs w:val="24"/>
        </w:rPr>
        <w:t>Dr</w:t>
      </w:r>
      <w:r w:rsidR="00CD65B1" w:rsidRPr="007E4B49">
        <w:rPr>
          <w:spacing w:val="1"/>
          <w:sz w:val="24"/>
          <w:szCs w:val="24"/>
        </w:rPr>
        <w:t xml:space="preserve"> </w:t>
      </w:r>
      <w:r w:rsidR="00CD65B1" w:rsidRPr="007E4B49">
        <w:rPr>
          <w:sz w:val="24"/>
          <w:szCs w:val="24"/>
        </w:rPr>
        <w:t xml:space="preserve">Raymond Macharia </w:t>
      </w:r>
    </w:p>
    <w:p w14:paraId="1F53C2BE" w14:textId="2E4535EF" w:rsidR="00F65ADF" w:rsidRPr="00CD65B1" w:rsidRDefault="00A57BB0" w:rsidP="00CD65B1">
      <w:pPr>
        <w:pStyle w:val="ListParagraph"/>
        <w:numPr>
          <w:ilvl w:val="0"/>
          <w:numId w:val="1"/>
        </w:numPr>
        <w:tabs>
          <w:tab w:val="left" w:pos="940"/>
          <w:tab w:val="left" w:pos="5261"/>
        </w:tabs>
        <w:spacing w:before="42"/>
        <w:ind w:hanging="362"/>
        <w:rPr>
          <w:sz w:val="24"/>
        </w:rPr>
      </w:pPr>
      <w:r w:rsidRPr="00CD65B1">
        <w:rPr>
          <w:sz w:val="24"/>
        </w:rPr>
        <w:t>Year</w:t>
      </w:r>
      <w:r w:rsidRPr="00CD65B1">
        <w:rPr>
          <w:spacing w:val="-3"/>
          <w:sz w:val="24"/>
        </w:rPr>
        <w:t xml:space="preserve"> </w:t>
      </w:r>
      <w:r w:rsidRPr="00CD65B1">
        <w:rPr>
          <w:sz w:val="24"/>
        </w:rPr>
        <w:t>Two</w:t>
      </w:r>
      <w:r w:rsidRPr="00CD65B1">
        <w:rPr>
          <w:spacing w:val="-3"/>
          <w:sz w:val="24"/>
        </w:rPr>
        <w:t xml:space="preserve"> </w:t>
      </w:r>
      <w:r w:rsidRPr="00CD65B1">
        <w:rPr>
          <w:spacing w:val="-2"/>
          <w:sz w:val="24"/>
        </w:rPr>
        <w:t>Leader</w:t>
      </w:r>
      <w:r w:rsidRPr="00CD65B1">
        <w:rPr>
          <w:sz w:val="24"/>
        </w:rPr>
        <w:tab/>
      </w:r>
      <w:r w:rsidR="00CD65B1" w:rsidRPr="00CD65B1">
        <w:rPr>
          <w:sz w:val="24"/>
          <w:szCs w:val="24"/>
        </w:rPr>
        <w:t>Dr</w:t>
      </w:r>
      <w:r w:rsidR="00CD65B1" w:rsidRPr="00CD65B1">
        <w:rPr>
          <w:spacing w:val="-2"/>
          <w:sz w:val="24"/>
          <w:szCs w:val="24"/>
        </w:rPr>
        <w:t xml:space="preserve"> </w:t>
      </w:r>
      <w:r w:rsidR="00CD65B1" w:rsidRPr="00CD65B1">
        <w:rPr>
          <w:sz w:val="24"/>
          <w:szCs w:val="24"/>
        </w:rPr>
        <w:t>Helen</w:t>
      </w:r>
      <w:r w:rsidR="00CD65B1" w:rsidRPr="00CD65B1">
        <w:rPr>
          <w:spacing w:val="-1"/>
          <w:sz w:val="24"/>
          <w:szCs w:val="24"/>
        </w:rPr>
        <w:t xml:space="preserve"> </w:t>
      </w:r>
      <w:r w:rsidR="00CD65B1" w:rsidRPr="00CD65B1">
        <w:rPr>
          <w:sz w:val="24"/>
          <w:szCs w:val="24"/>
        </w:rPr>
        <w:t>Stolp</w:t>
      </w:r>
      <w:r w:rsidR="00CD65B1" w:rsidRPr="00CD65B1">
        <w:rPr>
          <w:spacing w:val="-4"/>
          <w:sz w:val="24"/>
          <w:szCs w:val="24"/>
        </w:rPr>
        <w:t xml:space="preserve"> </w:t>
      </w:r>
      <w:r w:rsidR="00CD65B1" w:rsidRPr="00CD65B1">
        <w:rPr>
          <w:sz w:val="24"/>
          <w:szCs w:val="24"/>
        </w:rPr>
        <w:t>and</w:t>
      </w:r>
      <w:r w:rsidR="00CD65B1" w:rsidRPr="00CD65B1">
        <w:rPr>
          <w:spacing w:val="-2"/>
          <w:sz w:val="24"/>
          <w:szCs w:val="24"/>
        </w:rPr>
        <w:t xml:space="preserve"> </w:t>
      </w:r>
      <w:r w:rsidR="00CD65B1" w:rsidRPr="00CD65B1">
        <w:rPr>
          <w:sz w:val="24"/>
          <w:szCs w:val="24"/>
        </w:rPr>
        <w:t>Stephen</w:t>
      </w:r>
      <w:r w:rsidR="00CD65B1" w:rsidRPr="00CD65B1">
        <w:rPr>
          <w:spacing w:val="-1"/>
          <w:sz w:val="24"/>
          <w:szCs w:val="24"/>
        </w:rPr>
        <w:t xml:space="preserve"> </w:t>
      </w:r>
      <w:r w:rsidR="00CD65B1" w:rsidRPr="00CD65B1">
        <w:rPr>
          <w:sz w:val="24"/>
          <w:szCs w:val="24"/>
        </w:rPr>
        <w:t xml:space="preserve">Frean  </w:t>
      </w:r>
    </w:p>
    <w:p w14:paraId="6B62AD9D" w14:textId="79DA1E33" w:rsidR="00F65ADF" w:rsidRDefault="00A57BB0">
      <w:pPr>
        <w:pStyle w:val="ListParagraph"/>
        <w:numPr>
          <w:ilvl w:val="0"/>
          <w:numId w:val="1"/>
        </w:numPr>
        <w:tabs>
          <w:tab w:val="left" w:pos="940"/>
          <w:tab w:val="left" w:pos="5261"/>
        </w:tabs>
        <w:ind w:hanging="362"/>
        <w:rPr>
          <w:sz w:val="24"/>
        </w:rPr>
      </w:pPr>
      <w:r>
        <w:rPr>
          <w:sz w:val="24"/>
        </w:rPr>
        <w:t>Year</w:t>
      </w:r>
      <w:r>
        <w:rPr>
          <w:spacing w:val="-5"/>
          <w:sz w:val="24"/>
        </w:rPr>
        <w:t xml:space="preserve"> </w:t>
      </w:r>
      <w:r>
        <w:rPr>
          <w:sz w:val="24"/>
        </w:rPr>
        <w:t>Three</w:t>
      </w:r>
      <w:r>
        <w:rPr>
          <w:spacing w:val="-1"/>
          <w:sz w:val="24"/>
        </w:rPr>
        <w:t xml:space="preserve"> </w:t>
      </w:r>
      <w:r>
        <w:rPr>
          <w:spacing w:val="-2"/>
          <w:sz w:val="24"/>
        </w:rPr>
        <w:t>Leader</w:t>
      </w:r>
      <w:r>
        <w:rPr>
          <w:sz w:val="24"/>
        </w:rPr>
        <w:tab/>
      </w:r>
      <w:r w:rsidR="00CD65B1" w:rsidRPr="007E4B49">
        <w:rPr>
          <w:sz w:val="24"/>
          <w:szCs w:val="24"/>
        </w:rPr>
        <w:t>Dr Mike Hewetson</w:t>
      </w:r>
    </w:p>
    <w:p w14:paraId="43AB61E3" w14:textId="77777777" w:rsidR="00F65ADF" w:rsidRDefault="00A57BB0">
      <w:pPr>
        <w:pStyle w:val="ListParagraph"/>
        <w:numPr>
          <w:ilvl w:val="0"/>
          <w:numId w:val="1"/>
        </w:numPr>
        <w:tabs>
          <w:tab w:val="left" w:pos="940"/>
          <w:tab w:val="left" w:pos="5261"/>
        </w:tabs>
        <w:ind w:hanging="362"/>
        <w:rPr>
          <w:sz w:val="24"/>
        </w:rPr>
      </w:pPr>
      <w:r>
        <w:rPr>
          <w:sz w:val="24"/>
        </w:rPr>
        <w:t>Year</w:t>
      </w:r>
      <w:r>
        <w:rPr>
          <w:spacing w:val="-1"/>
          <w:sz w:val="24"/>
        </w:rPr>
        <w:t xml:space="preserve"> </w:t>
      </w:r>
      <w:r>
        <w:rPr>
          <w:sz w:val="24"/>
        </w:rPr>
        <w:t>Four</w:t>
      </w:r>
      <w:r>
        <w:rPr>
          <w:spacing w:val="-1"/>
          <w:sz w:val="24"/>
        </w:rPr>
        <w:t xml:space="preserve"> </w:t>
      </w:r>
      <w:r>
        <w:rPr>
          <w:spacing w:val="-2"/>
          <w:sz w:val="24"/>
        </w:rPr>
        <w:t>Leader</w:t>
      </w:r>
      <w:r>
        <w:rPr>
          <w:sz w:val="24"/>
        </w:rPr>
        <w:tab/>
        <w:t>Prof</w:t>
      </w:r>
      <w:r>
        <w:rPr>
          <w:spacing w:val="-4"/>
          <w:sz w:val="24"/>
        </w:rPr>
        <w:t xml:space="preserve"> </w:t>
      </w:r>
      <w:r>
        <w:rPr>
          <w:sz w:val="24"/>
        </w:rPr>
        <w:t xml:space="preserve">Dan </w:t>
      </w:r>
      <w:r>
        <w:rPr>
          <w:spacing w:val="-4"/>
          <w:sz w:val="24"/>
        </w:rPr>
        <w:t>Chan</w:t>
      </w:r>
    </w:p>
    <w:p w14:paraId="20D71310" w14:textId="77777777" w:rsidR="00F65ADF" w:rsidRDefault="00A57BB0">
      <w:pPr>
        <w:pStyle w:val="BodyText"/>
        <w:spacing w:before="292"/>
        <w:ind w:left="177" w:right="831"/>
        <w:jc w:val="both"/>
      </w:pPr>
      <w:r>
        <w:rPr>
          <w:color w:val="0D0F1A"/>
        </w:rPr>
        <w:t>Furthermore,</w:t>
      </w:r>
      <w:r>
        <w:rPr>
          <w:color w:val="0D0F1A"/>
          <w:spacing w:val="-1"/>
        </w:rPr>
        <w:t xml:space="preserve"> </w:t>
      </w:r>
      <w:r>
        <w:rPr>
          <w:color w:val="0D0F1A"/>
        </w:rPr>
        <w:t>each</w:t>
      </w:r>
      <w:r>
        <w:rPr>
          <w:color w:val="0D0F1A"/>
          <w:spacing w:val="-1"/>
        </w:rPr>
        <w:t xml:space="preserve"> </w:t>
      </w:r>
      <w:r>
        <w:rPr>
          <w:color w:val="0D0F1A"/>
        </w:rPr>
        <w:t>module</w:t>
      </w:r>
      <w:r>
        <w:rPr>
          <w:color w:val="0D0F1A"/>
          <w:spacing w:val="-1"/>
        </w:rPr>
        <w:t xml:space="preserve"> </w:t>
      </w:r>
      <w:r>
        <w:rPr>
          <w:color w:val="0D0F1A"/>
        </w:rPr>
        <w:t>or</w:t>
      </w:r>
      <w:r>
        <w:rPr>
          <w:color w:val="0D0F1A"/>
          <w:spacing w:val="-1"/>
        </w:rPr>
        <w:t xml:space="preserve"> </w:t>
      </w:r>
      <w:r>
        <w:rPr>
          <w:color w:val="0D0F1A"/>
        </w:rPr>
        <w:t>strand</w:t>
      </w:r>
      <w:r>
        <w:rPr>
          <w:color w:val="0D0F1A"/>
          <w:spacing w:val="-3"/>
        </w:rPr>
        <w:t xml:space="preserve"> </w:t>
      </w:r>
      <w:r>
        <w:rPr>
          <w:color w:val="0D0F1A"/>
        </w:rPr>
        <w:t>of</w:t>
      </w:r>
      <w:r>
        <w:rPr>
          <w:color w:val="0D0F1A"/>
          <w:spacing w:val="-3"/>
        </w:rPr>
        <w:t xml:space="preserve"> </w:t>
      </w:r>
      <w:r>
        <w:rPr>
          <w:color w:val="0D0F1A"/>
        </w:rPr>
        <w:t>teaching</w:t>
      </w:r>
      <w:r>
        <w:rPr>
          <w:color w:val="0D0F1A"/>
          <w:spacing w:val="-4"/>
        </w:rPr>
        <w:t xml:space="preserve"> </w:t>
      </w:r>
      <w:r>
        <w:rPr>
          <w:color w:val="0D0F1A"/>
        </w:rPr>
        <w:t>has</w:t>
      </w:r>
      <w:r>
        <w:rPr>
          <w:color w:val="0D0F1A"/>
          <w:spacing w:val="-2"/>
        </w:rPr>
        <w:t xml:space="preserve"> </w:t>
      </w:r>
      <w:r>
        <w:rPr>
          <w:color w:val="0D0F1A"/>
        </w:rPr>
        <w:t>a</w:t>
      </w:r>
      <w:r>
        <w:rPr>
          <w:color w:val="0D0F1A"/>
          <w:spacing w:val="-2"/>
        </w:rPr>
        <w:t xml:space="preserve"> </w:t>
      </w:r>
      <w:r>
        <w:rPr>
          <w:color w:val="0D0F1A"/>
        </w:rPr>
        <w:t>strand</w:t>
      </w:r>
      <w:r>
        <w:rPr>
          <w:color w:val="0D0F1A"/>
          <w:spacing w:val="-3"/>
        </w:rPr>
        <w:t xml:space="preserve"> </w:t>
      </w:r>
      <w:r>
        <w:rPr>
          <w:color w:val="0D0F1A"/>
        </w:rPr>
        <w:t>leader</w:t>
      </w:r>
      <w:r>
        <w:rPr>
          <w:color w:val="0D0F1A"/>
          <w:spacing w:val="-1"/>
        </w:rPr>
        <w:t xml:space="preserve"> </w:t>
      </w:r>
      <w:r>
        <w:rPr>
          <w:color w:val="0D0F1A"/>
        </w:rPr>
        <w:t>and</w:t>
      </w:r>
      <w:r>
        <w:rPr>
          <w:color w:val="0D0F1A"/>
          <w:spacing w:val="-3"/>
        </w:rPr>
        <w:t xml:space="preserve"> </w:t>
      </w:r>
      <w:r>
        <w:rPr>
          <w:color w:val="0D0F1A"/>
        </w:rPr>
        <w:t>deputy</w:t>
      </w:r>
      <w:r>
        <w:rPr>
          <w:color w:val="0D0F1A"/>
          <w:spacing w:val="-5"/>
        </w:rPr>
        <w:t xml:space="preserve"> </w:t>
      </w:r>
      <w:r>
        <w:rPr>
          <w:color w:val="0D0F1A"/>
        </w:rPr>
        <w:t>leader responsible</w:t>
      </w:r>
      <w:r>
        <w:rPr>
          <w:color w:val="0D0F1A"/>
          <w:spacing w:val="-5"/>
        </w:rPr>
        <w:t xml:space="preserve"> </w:t>
      </w:r>
      <w:r>
        <w:rPr>
          <w:color w:val="0D0F1A"/>
        </w:rPr>
        <w:t>for</w:t>
      </w:r>
      <w:r>
        <w:rPr>
          <w:color w:val="0D0F1A"/>
          <w:spacing w:val="-4"/>
        </w:rPr>
        <w:t xml:space="preserve"> </w:t>
      </w:r>
      <w:r>
        <w:rPr>
          <w:color w:val="0D0F1A"/>
        </w:rPr>
        <w:t>the</w:t>
      </w:r>
      <w:r>
        <w:rPr>
          <w:color w:val="0D0F1A"/>
          <w:spacing w:val="-4"/>
        </w:rPr>
        <w:t xml:space="preserve"> </w:t>
      </w:r>
      <w:proofErr w:type="spellStart"/>
      <w:r>
        <w:rPr>
          <w:color w:val="0D0F1A"/>
        </w:rPr>
        <w:t>organisation</w:t>
      </w:r>
      <w:proofErr w:type="spellEnd"/>
      <w:r>
        <w:rPr>
          <w:color w:val="0D0F1A"/>
          <w:spacing w:val="-2"/>
        </w:rPr>
        <w:t xml:space="preserve"> </w:t>
      </w:r>
      <w:r>
        <w:rPr>
          <w:color w:val="0D0F1A"/>
        </w:rPr>
        <w:t>and</w:t>
      </w:r>
      <w:r>
        <w:rPr>
          <w:color w:val="0D0F1A"/>
          <w:spacing w:val="-4"/>
        </w:rPr>
        <w:t xml:space="preserve"> </w:t>
      </w:r>
      <w:r>
        <w:rPr>
          <w:color w:val="0D0F1A"/>
        </w:rPr>
        <w:t>liaison</w:t>
      </w:r>
      <w:r>
        <w:rPr>
          <w:color w:val="0D0F1A"/>
          <w:spacing w:val="-4"/>
        </w:rPr>
        <w:t xml:space="preserve"> </w:t>
      </w:r>
      <w:r>
        <w:rPr>
          <w:color w:val="0D0F1A"/>
        </w:rPr>
        <w:t>within</w:t>
      </w:r>
      <w:r>
        <w:rPr>
          <w:color w:val="0D0F1A"/>
          <w:spacing w:val="-2"/>
        </w:rPr>
        <w:t xml:space="preserve"> </w:t>
      </w:r>
      <w:r>
        <w:rPr>
          <w:color w:val="0D0F1A"/>
        </w:rPr>
        <w:t>a</w:t>
      </w:r>
      <w:r>
        <w:rPr>
          <w:color w:val="0D0F1A"/>
          <w:spacing w:val="-5"/>
        </w:rPr>
        <w:t xml:space="preserve"> </w:t>
      </w:r>
      <w:r>
        <w:rPr>
          <w:color w:val="0D0F1A"/>
        </w:rPr>
        <w:t>particular</w:t>
      </w:r>
      <w:r>
        <w:rPr>
          <w:color w:val="0D0F1A"/>
          <w:spacing w:val="-2"/>
        </w:rPr>
        <w:t xml:space="preserve"> </w:t>
      </w:r>
      <w:r>
        <w:rPr>
          <w:color w:val="0D0F1A"/>
        </w:rPr>
        <w:t>subject</w:t>
      </w:r>
      <w:r>
        <w:rPr>
          <w:color w:val="0D0F1A"/>
          <w:spacing w:val="-2"/>
        </w:rPr>
        <w:t xml:space="preserve"> </w:t>
      </w:r>
      <w:r>
        <w:rPr>
          <w:color w:val="0D0F1A"/>
        </w:rPr>
        <w:t>area;</w:t>
      </w:r>
      <w:r>
        <w:rPr>
          <w:color w:val="0D0F1A"/>
          <w:spacing w:val="-2"/>
        </w:rPr>
        <w:t xml:space="preserve"> </w:t>
      </w:r>
      <w:r>
        <w:rPr>
          <w:color w:val="0D0F1A"/>
        </w:rPr>
        <w:t>you</w:t>
      </w:r>
      <w:r>
        <w:rPr>
          <w:color w:val="0D0F1A"/>
          <w:spacing w:val="-4"/>
        </w:rPr>
        <w:t xml:space="preserve"> </w:t>
      </w:r>
      <w:r>
        <w:rPr>
          <w:color w:val="0D0F1A"/>
        </w:rPr>
        <w:t>will</w:t>
      </w:r>
      <w:r>
        <w:rPr>
          <w:color w:val="0D0F1A"/>
          <w:spacing w:val="-5"/>
        </w:rPr>
        <w:t xml:space="preserve"> </w:t>
      </w:r>
      <w:r>
        <w:rPr>
          <w:color w:val="0D0F1A"/>
        </w:rPr>
        <w:t>be informed who this is as you begin these strands.</w:t>
      </w:r>
    </w:p>
    <w:p w14:paraId="76031F3B" w14:textId="77777777" w:rsidR="00F65ADF" w:rsidRDefault="00F65ADF">
      <w:pPr>
        <w:pStyle w:val="BodyText"/>
        <w:spacing w:before="119"/>
      </w:pPr>
    </w:p>
    <w:p w14:paraId="70D21324" w14:textId="77777777" w:rsidR="00F65ADF" w:rsidRDefault="00A57BB0">
      <w:pPr>
        <w:pStyle w:val="Heading1"/>
        <w:spacing w:before="1"/>
        <w:ind w:left="220"/>
        <w:jc w:val="both"/>
      </w:pPr>
      <w:r>
        <w:t>Fees</w:t>
      </w:r>
      <w:r>
        <w:rPr>
          <w:spacing w:val="-7"/>
        </w:rPr>
        <w:t xml:space="preserve"> </w:t>
      </w:r>
      <w:r>
        <w:t>and</w:t>
      </w:r>
      <w:r>
        <w:rPr>
          <w:spacing w:val="-1"/>
        </w:rPr>
        <w:t xml:space="preserve"> </w:t>
      </w:r>
      <w:r>
        <w:rPr>
          <w:spacing w:val="-4"/>
        </w:rPr>
        <w:t>Costs</w:t>
      </w:r>
    </w:p>
    <w:p w14:paraId="46353DE5" w14:textId="77777777" w:rsidR="00F65ADF" w:rsidRDefault="00A57BB0">
      <w:pPr>
        <w:pStyle w:val="BodyText"/>
        <w:spacing w:before="247" w:line="278" w:lineRule="auto"/>
        <w:ind w:left="239" w:right="1130"/>
      </w:pPr>
      <w:r>
        <w:t>The</w:t>
      </w:r>
      <w:r>
        <w:rPr>
          <w:spacing w:val="-3"/>
        </w:rPr>
        <w:t xml:space="preserve"> </w:t>
      </w:r>
      <w:r>
        <w:t>fee</w:t>
      </w:r>
      <w:r>
        <w:rPr>
          <w:spacing w:val="-3"/>
        </w:rPr>
        <w:t xml:space="preserve"> </w:t>
      </w:r>
      <w:r>
        <w:t>for</w:t>
      </w:r>
      <w:r>
        <w:rPr>
          <w:spacing w:val="-1"/>
        </w:rPr>
        <w:t xml:space="preserve"> </w:t>
      </w:r>
      <w:r>
        <w:t>the</w:t>
      </w:r>
      <w:r>
        <w:rPr>
          <w:spacing w:val="-4"/>
        </w:rPr>
        <w:t xml:space="preserve"> </w:t>
      </w:r>
      <w:r>
        <w:t>first</w:t>
      </w:r>
      <w:r>
        <w:rPr>
          <w:spacing w:val="-1"/>
        </w:rPr>
        <w:t xml:space="preserve"> </w:t>
      </w:r>
      <w:r>
        <w:t>year</w:t>
      </w:r>
      <w:r>
        <w:rPr>
          <w:spacing w:val="-3"/>
        </w:rPr>
        <w:t xml:space="preserve"> </w:t>
      </w:r>
      <w:r>
        <w:t>for</w:t>
      </w:r>
      <w:r>
        <w:rPr>
          <w:spacing w:val="-1"/>
        </w:rPr>
        <w:t xml:space="preserve"> </w:t>
      </w:r>
      <w:r>
        <w:t>UK</w:t>
      </w:r>
      <w:r>
        <w:rPr>
          <w:spacing w:val="-5"/>
        </w:rPr>
        <w:t xml:space="preserve"> </w:t>
      </w:r>
      <w:r>
        <w:t>students</w:t>
      </w:r>
      <w:r>
        <w:rPr>
          <w:spacing w:val="-2"/>
        </w:rPr>
        <w:t xml:space="preserve"> </w:t>
      </w:r>
      <w:r>
        <w:t>studying</w:t>
      </w:r>
      <w:r>
        <w:rPr>
          <w:spacing w:val="-4"/>
        </w:rPr>
        <w:t xml:space="preserve"> </w:t>
      </w:r>
      <w:r>
        <w:t>undergraduate</w:t>
      </w:r>
      <w:r>
        <w:rPr>
          <w:spacing w:val="-1"/>
        </w:rPr>
        <w:t xml:space="preserve"> </w:t>
      </w:r>
      <w:r>
        <w:t>degrees</w:t>
      </w:r>
      <w:r>
        <w:rPr>
          <w:spacing w:val="-1"/>
        </w:rPr>
        <w:t xml:space="preserve"> </w:t>
      </w:r>
      <w:r>
        <w:t>at</w:t>
      </w:r>
      <w:r>
        <w:rPr>
          <w:spacing w:val="-1"/>
        </w:rPr>
        <w:t xml:space="preserve"> </w:t>
      </w:r>
      <w:r>
        <w:t>RVC</w:t>
      </w:r>
      <w:r>
        <w:rPr>
          <w:spacing w:val="-3"/>
        </w:rPr>
        <w:t xml:space="preserve"> </w:t>
      </w:r>
      <w:r>
        <w:t>in 2025-26 is £9,535.</w:t>
      </w:r>
    </w:p>
    <w:p w14:paraId="039450BD" w14:textId="77777777" w:rsidR="00F65ADF" w:rsidRDefault="00A57BB0">
      <w:pPr>
        <w:pStyle w:val="BodyText"/>
        <w:spacing w:before="194" w:line="276" w:lineRule="auto"/>
        <w:ind w:left="239" w:right="397"/>
        <w:rPr>
          <w:i/>
        </w:rPr>
      </w:pPr>
      <w:r>
        <w:t>The</w:t>
      </w:r>
      <w:r>
        <w:rPr>
          <w:spacing w:val="-3"/>
        </w:rPr>
        <w:t xml:space="preserve"> </w:t>
      </w:r>
      <w:r>
        <w:t>fee</w:t>
      </w:r>
      <w:r>
        <w:rPr>
          <w:spacing w:val="-3"/>
        </w:rPr>
        <w:t xml:space="preserve"> </w:t>
      </w:r>
      <w:r>
        <w:t>for</w:t>
      </w:r>
      <w:r>
        <w:rPr>
          <w:spacing w:val="-3"/>
        </w:rPr>
        <w:t xml:space="preserve"> </w:t>
      </w:r>
      <w:r>
        <w:t>the</w:t>
      </w:r>
      <w:r>
        <w:rPr>
          <w:spacing w:val="-3"/>
        </w:rPr>
        <w:t xml:space="preserve"> </w:t>
      </w:r>
      <w:r>
        <w:t>first</w:t>
      </w:r>
      <w:r>
        <w:rPr>
          <w:spacing w:val="-3"/>
        </w:rPr>
        <w:t xml:space="preserve"> </w:t>
      </w:r>
      <w:r>
        <w:t>year</w:t>
      </w:r>
      <w:r>
        <w:rPr>
          <w:spacing w:val="-7"/>
        </w:rPr>
        <w:t xml:space="preserve"> </w:t>
      </w:r>
      <w:r>
        <w:t>for</w:t>
      </w:r>
      <w:r>
        <w:rPr>
          <w:spacing w:val="-1"/>
        </w:rPr>
        <w:t xml:space="preserve"> </w:t>
      </w:r>
      <w:r>
        <w:t>EU</w:t>
      </w:r>
      <w:r>
        <w:rPr>
          <w:spacing w:val="-6"/>
        </w:rPr>
        <w:t xml:space="preserve"> </w:t>
      </w:r>
      <w:r>
        <w:t>and international</w:t>
      </w:r>
      <w:r>
        <w:rPr>
          <w:spacing w:val="-5"/>
        </w:rPr>
        <w:t xml:space="preserve"> </w:t>
      </w:r>
      <w:r>
        <w:t>students</w:t>
      </w:r>
      <w:r>
        <w:rPr>
          <w:spacing w:val="-3"/>
        </w:rPr>
        <w:t xml:space="preserve"> </w:t>
      </w:r>
      <w:r>
        <w:t>on</w:t>
      </w:r>
      <w:r>
        <w:rPr>
          <w:spacing w:val="-3"/>
        </w:rPr>
        <w:t xml:space="preserve"> </w:t>
      </w:r>
      <w:r>
        <w:t>the</w:t>
      </w:r>
      <w:r>
        <w:rPr>
          <w:spacing w:val="-1"/>
        </w:rPr>
        <w:t xml:space="preserve"> </w:t>
      </w:r>
      <w:r>
        <w:t>BVetMed</w:t>
      </w:r>
      <w:r>
        <w:rPr>
          <w:spacing w:val="-1"/>
        </w:rPr>
        <w:t xml:space="preserve"> </w:t>
      </w:r>
      <w:r>
        <w:t>degree</w:t>
      </w:r>
      <w:r>
        <w:rPr>
          <w:spacing w:val="-3"/>
        </w:rPr>
        <w:t xml:space="preserve"> </w:t>
      </w:r>
      <w:r>
        <w:t>at</w:t>
      </w:r>
      <w:r>
        <w:rPr>
          <w:spacing w:val="-1"/>
        </w:rPr>
        <w:t xml:space="preserve"> </w:t>
      </w:r>
      <w:r>
        <w:t>RVC in 2025-26 is £47,960</w:t>
      </w:r>
      <w:r>
        <w:rPr>
          <w:i/>
        </w:rPr>
        <w:t>.</w:t>
      </w:r>
    </w:p>
    <w:p w14:paraId="6BEA0E44" w14:textId="77777777" w:rsidR="00F65ADF" w:rsidRDefault="00A57BB0">
      <w:pPr>
        <w:pStyle w:val="BodyText"/>
        <w:spacing w:before="202"/>
        <w:ind w:left="220"/>
        <w:jc w:val="both"/>
      </w:pPr>
      <w:r>
        <w:t>Fees</w:t>
      </w:r>
      <w:r>
        <w:rPr>
          <w:spacing w:val="-7"/>
        </w:rPr>
        <w:t xml:space="preserve"> </w:t>
      </w:r>
      <w:r>
        <w:t>for</w:t>
      </w:r>
      <w:r>
        <w:rPr>
          <w:spacing w:val="-6"/>
        </w:rPr>
        <w:t xml:space="preserve"> </w:t>
      </w:r>
      <w:r>
        <w:t>the</w:t>
      </w:r>
      <w:r>
        <w:rPr>
          <w:spacing w:val="-6"/>
        </w:rPr>
        <w:t xml:space="preserve"> </w:t>
      </w:r>
      <w:r>
        <w:t>intercalated</w:t>
      </w:r>
      <w:r>
        <w:rPr>
          <w:spacing w:val="-6"/>
        </w:rPr>
        <w:t xml:space="preserve"> </w:t>
      </w:r>
      <w:r>
        <w:t>year</w:t>
      </w:r>
      <w:r>
        <w:rPr>
          <w:spacing w:val="-2"/>
        </w:rPr>
        <w:t xml:space="preserve"> </w:t>
      </w:r>
      <w:r>
        <w:t>may</w:t>
      </w:r>
      <w:r>
        <w:rPr>
          <w:spacing w:val="-2"/>
        </w:rPr>
        <w:t xml:space="preserve"> </w:t>
      </w:r>
      <w:r>
        <w:t>vary,</w:t>
      </w:r>
      <w:r>
        <w:rPr>
          <w:spacing w:val="-9"/>
        </w:rPr>
        <w:t xml:space="preserve"> </w:t>
      </w:r>
      <w:r>
        <w:t>depending</w:t>
      </w:r>
      <w:r>
        <w:rPr>
          <w:spacing w:val="-3"/>
        </w:rPr>
        <w:t xml:space="preserve"> </w:t>
      </w:r>
      <w:r>
        <w:t>on</w:t>
      </w:r>
      <w:r>
        <w:rPr>
          <w:spacing w:val="-6"/>
        </w:rPr>
        <w:t xml:space="preserve"> </w:t>
      </w:r>
      <w:r>
        <w:t>the</w:t>
      </w:r>
      <w:r>
        <w:rPr>
          <w:spacing w:val="-3"/>
        </w:rPr>
        <w:t xml:space="preserve"> </w:t>
      </w:r>
      <w:r>
        <w:t xml:space="preserve">option </w:t>
      </w:r>
      <w:r>
        <w:rPr>
          <w:spacing w:val="-2"/>
        </w:rPr>
        <w:t>chosen.</w:t>
      </w:r>
    </w:p>
    <w:p w14:paraId="0D323BF8" w14:textId="77777777" w:rsidR="00F65ADF" w:rsidRDefault="00F65ADF">
      <w:pPr>
        <w:jc w:val="both"/>
        <w:sectPr w:rsidR="00F65ADF">
          <w:pgSz w:w="11920" w:h="16850"/>
          <w:pgMar w:top="1340" w:right="1220" w:bottom="280" w:left="1220" w:header="720" w:footer="720" w:gutter="0"/>
          <w:cols w:space="720"/>
        </w:sectPr>
      </w:pPr>
    </w:p>
    <w:p w14:paraId="5B3356E9" w14:textId="77777777" w:rsidR="00F65ADF" w:rsidRDefault="00A57BB0">
      <w:pPr>
        <w:pStyle w:val="BodyText"/>
        <w:spacing w:before="41" w:line="273" w:lineRule="auto"/>
        <w:ind w:left="220" w:right="397"/>
      </w:pPr>
      <w:r>
        <w:lastRenderedPageBreak/>
        <w:t>The</w:t>
      </w:r>
      <w:r>
        <w:rPr>
          <w:spacing w:val="-3"/>
        </w:rPr>
        <w:t xml:space="preserve"> </w:t>
      </w:r>
      <w:r>
        <w:t>fee</w:t>
      </w:r>
      <w:r>
        <w:rPr>
          <w:spacing w:val="-3"/>
        </w:rPr>
        <w:t xml:space="preserve"> </w:t>
      </w:r>
      <w:r>
        <w:t>for</w:t>
      </w:r>
      <w:r>
        <w:rPr>
          <w:spacing w:val="-1"/>
        </w:rPr>
        <w:t xml:space="preserve"> </w:t>
      </w:r>
      <w:r>
        <w:t>each</w:t>
      </w:r>
      <w:r>
        <w:rPr>
          <w:spacing w:val="-3"/>
        </w:rPr>
        <w:t xml:space="preserve"> </w:t>
      </w:r>
      <w:r>
        <w:t>specific</w:t>
      </w:r>
      <w:r>
        <w:rPr>
          <w:spacing w:val="-5"/>
        </w:rPr>
        <w:t xml:space="preserve"> </w:t>
      </w:r>
      <w:r>
        <w:t>degree</w:t>
      </w:r>
      <w:r>
        <w:rPr>
          <w:spacing w:val="-4"/>
        </w:rPr>
        <w:t xml:space="preserve"> </w:t>
      </w:r>
      <w:proofErr w:type="spellStart"/>
      <w:r>
        <w:t>programme</w:t>
      </w:r>
      <w:proofErr w:type="spellEnd"/>
      <w:r>
        <w:rPr>
          <w:spacing w:val="-1"/>
        </w:rPr>
        <w:t xml:space="preserve"> </w:t>
      </w:r>
      <w:r>
        <w:t>can</w:t>
      </w:r>
      <w:r>
        <w:rPr>
          <w:spacing w:val="-3"/>
        </w:rPr>
        <w:t xml:space="preserve"> </w:t>
      </w:r>
      <w:r>
        <w:t>be</w:t>
      </w:r>
      <w:r>
        <w:rPr>
          <w:spacing w:val="-3"/>
        </w:rPr>
        <w:t xml:space="preserve"> </w:t>
      </w:r>
      <w:r>
        <w:t>found</w:t>
      </w:r>
      <w:r>
        <w:rPr>
          <w:spacing w:val="-3"/>
        </w:rPr>
        <w:t xml:space="preserve"> </w:t>
      </w:r>
      <w:r>
        <w:t>in</w:t>
      </w:r>
      <w:r>
        <w:rPr>
          <w:spacing w:val="-3"/>
        </w:rPr>
        <w:t xml:space="preserve"> </w:t>
      </w:r>
      <w:r>
        <w:t xml:space="preserve">the </w:t>
      </w:r>
      <w:r>
        <w:rPr>
          <w:i/>
        </w:rPr>
        <w:t>Key</w:t>
      </w:r>
      <w:r>
        <w:rPr>
          <w:i/>
          <w:spacing w:val="-1"/>
        </w:rPr>
        <w:t xml:space="preserve"> </w:t>
      </w:r>
      <w:r>
        <w:rPr>
          <w:i/>
        </w:rPr>
        <w:t>Information</w:t>
      </w:r>
      <w:r>
        <w:rPr>
          <w:i/>
          <w:spacing w:val="-1"/>
        </w:rPr>
        <w:t xml:space="preserve"> </w:t>
      </w:r>
      <w:r>
        <w:t xml:space="preserve">provided on the subject page of each </w:t>
      </w:r>
      <w:proofErr w:type="spellStart"/>
      <w:r>
        <w:t>programme</w:t>
      </w:r>
      <w:proofErr w:type="spellEnd"/>
      <w:r>
        <w:t xml:space="preserve"> on the RVC website:</w:t>
      </w:r>
    </w:p>
    <w:p w14:paraId="5B99FCDD" w14:textId="77777777" w:rsidR="00F65ADF" w:rsidRDefault="00F65ADF">
      <w:pPr>
        <w:pStyle w:val="BodyText"/>
        <w:spacing w:before="52"/>
      </w:pPr>
    </w:p>
    <w:p w14:paraId="3D868A6B" w14:textId="77777777" w:rsidR="00F65ADF" w:rsidRDefault="00A57BB0">
      <w:pPr>
        <w:pStyle w:val="BodyText"/>
        <w:ind w:left="220"/>
      </w:pPr>
      <w:hyperlink r:id="rId12">
        <w:r>
          <w:rPr>
            <w:color w:val="0461C1"/>
            <w:spacing w:val="-4"/>
            <w:u w:val="single" w:color="0461C1"/>
          </w:rPr>
          <w:t>https://www.rvc.ac.uk/study/undergraduate/bachelor-of-veterinary-medicine-intercalated</w:t>
        </w:r>
      </w:hyperlink>
    </w:p>
    <w:p w14:paraId="6D79066E" w14:textId="77777777" w:rsidR="00F65ADF" w:rsidRDefault="00A57BB0">
      <w:pPr>
        <w:pStyle w:val="BodyText"/>
        <w:spacing w:before="240" w:line="278" w:lineRule="auto"/>
        <w:ind w:left="220"/>
      </w:pPr>
      <w:r>
        <w:t>Further</w:t>
      </w:r>
      <w:r>
        <w:rPr>
          <w:spacing w:val="-7"/>
        </w:rPr>
        <w:t xml:space="preserve"> </w:t>
      </w:r>
      <w:r>
        <w:t>information</w:t>
      </w:r>
      <w:r>
        <w:rPr>
          <w:spacing w:val="-7"/>
        </w:rPr>
        <w:t xml:space="preserve"> </w:t>
      </w:r>
      <w:r>
        <w:t>about</w:t>
      </w:r>
      <w:r>
        <w:rPr>
          <w:spacing w:val="-8"/>
        </w:rPr>
        <w:t xml:space="preserve"> </w:t>
      </w:r>
      <w:r>
        <w:t>fees</w:t>
      </w:r>
      <w:r>
        <w:rPr>
          <w:spacing w:val="-10"/>
        </w:rPr>
        <w:t xml:space="preserve"> </w:t>
      </w:r>
      <w:r>
        <w:t>can</w:t>
      </w:r>
      <w:r>
        <w:rPr>
          <w:spacing w:val="-8"/>
        </w:rPr>
        <w:t xml:space="preserve"> </w:t>
      </w:r>
      <w:r>
        <w:t>be</w:t>
      </w:r>
      <w:r>
        <w:rPr>
          <w:spacing w:val="-9"/>
        </w:rPr>
        <w:t xml:space="preserve"> </w:t>
      </w:r>
      <w:r>
        <w:t>found</w:t>
      </w:r>
      <w:r>
        <w:rPr>
          <w:spacing w:val="-7"/>
        </w:rPr>
        <w:t xml:space="preserve"> </w:t>
      </w:r>
      <w:r>
        <w:t>here:</w:t>
      </w:r>
      <w:r>
        <w:rPr>
          <w:spacing w:val="-2"/>
        </w:rPr>
        <w:t xml:space="preserve"> </w:t>
      </w:r>
      <w:hyperlink r:id="rId13">
        <w:r>
          <w:rPr>
            <w:color w:val="0461C1"/>
            <w:u w:val="single" w:color="0461C1"/>
          </w:rPr>
          <w:t>http://www.rvc.ac.uk/study/fees-and-</w:t>
        </w:r>
      </w:hyperlink>
      <w:r>
        <w:rPr>
          <w:color w:val="0461C1"/>
        </w:rPr>
        <w:t xml:space="preserve"> </w:t>
      </w:r>
      <w:hyperlink r:id="rId14">
        <w:r>
          <w:rPr>
            <w:color w:val="0461C1"/>
            <w:spacing w:val="-2"/>
            <w:u w:val="single" w:color="0461C1"/>
          </w:rPr>
          <w:t>funding</w:t>
        </w:r>
      </w:hyperlink>
      <w:r>
        <w:rPr>
          <w:color w:val="0461C1"/>
          <w:spacing w:val="-2"/>
          <w:u w:val="single" w:color="0461C1"/>
        </w:rPr>
        <w:t>.</w:t>
      </w:r>
    </w:p>
    <w:p w14:paraId="56F8A8D0" w14:textId="77777777" w:rsidR="00F65ADF" w:rsidRDefault="00F65ADF">
      <w:pPr>
        <w:pStyle w:val="BodyText"/>
        <w:spacing w:before="97"/>
      </w:pPr>
    </w:p>
    <w:p w14:paraId="1C712156" w14:textId="77777777" w:rsidR="00F65ADF" w:rsidRDefault="00A57BB0">
      <w:pPr>
        <w:pStyle w:val="Heading1"/>
        <w:spacing w:before="1"/>
      </w:pPr>
      <w:r>
        <w:t>Tuition</w:t>
      </w:r>
      <w:r>
        <w:rPr>
          <w:spacing w:val="-1"/>
        </w:rPr>
        <w:t xml:space="preserve"> </w:t>
      </w:r>
      <w:r>
        <w:t>fees</w:t>
      </w:r>
      <w:r>
        <w:rPr>
          <w:spacing w:val="-4"/>
        </w:rPr>
        <w:t xml:space="preserve"> </w:t>
      </w:r>
      <w:r>
        <w:t>in</w:t>
      </w:r>
      <w:r>
        <w:rPr>
          <w:spacing w:val="-3"/>
        </w:rPr>
        <w:t xml:space="preserve"> </w:t>
      </w:r>
      <w:r>
        <w:t>future</w:t>
      </w:r>
      <w:r>
        <w:rPr>
          <w:spacing w:val="-2"/>
        </w:rPr>
        <w:t xml:space="preserve"> years</w:t>
      </w:r>
    </w:p>
    <w:p w14:paraId="3B1897B1" w14:textId="77777777" w:rsidR="00F65ADF" w:rsidRDefault="00A57BB0">
      <w:pPr>
        <w:pStyle w:val="BodyText"/>
        <w:spacing w:before="242" w:line="276" w:lineRule="auto"/>
        <w:ind w:left="119" w:right="397"/>
      </w:pPr>
      <w:r>
        <w:t>It</w:t>
      </w:r>
      <w:r>
        <w:rPr>
          <w:spacing w:val="-1"/>
        </w:rPr>
        <w:t xml:space="preserve"> </w:t>
      </w:r>
      <w:r>
        <w:t>is</w:t>
      </w:r>
      <w:r>
        <w:rPr>
          <w:spacing w:val="-2"/>
        </w:rPr>
        <w:t xml:space="preserve"> </w:t>
      </w:r>
      <w:r>
        <w:t>RVC</w:t>
      </w:r>
      <w:r>
        <w:rPr>
          <w:spacing w:val="-3"/>
        </w:rPr>
        <w:t xml:space="preserve"> </w:t>
      </w:r>
      <w:r>
        <w:t>policy</w:t>
      </w:r>
      <w:r>
        <w:rPr>
          <w:spacing w:val="-2"/>
        </w:rPr>
        <w:t xml:space="preserve"> </w:t>
      </w:r>
      <w:r>
        <w:t>to</w:t>
      </w:r>
      <w:r>
        <w:rPr>
          <w:spacing w:val="-4"/>
        </w:rPr>
        <w:t xml:space="preserve"> </w:t>
      </w:r>
      <w:r>
        <w:t>set</w:t>
      </w:r>
      <w:r>
        <w:rPr>
          <w:spacing w:val="-3"/>
        </w:rPr>
        <w:t xml:space="preserve"> </w:t>
      </w:r>
      <w:r>
        <w:t>and</w:t>
      </w:r>
      <w:r>
        <w:rPr>
          <w:spacing w:val="-3"/>
        </w:rPr>
        <w:t xml:space="preserve"> </w:t>
      </w:r>
      <w:r>
        <w:t>review</w:t>
      </w:r>
      <w:r>
        <w:rPr>
          <w:spacing w:val="-3"/>
        </w:rPr>
        <w:t xml:space="preserve"> </w:t>
      </w:r>
      <w:r>
        <w:t>tuition</w:t>
      </w:r>
      <w:r>
        <w:rPr>
          <w:spacing w:val="-2"/>
        </w:rPr>
        <w:t xml:space="preserve"> </w:t>
      </w:r>
      <w:r>
        <w:t>fees</w:t>
      </w:r>
      <w:r>
        <w:rPr>
          <w:spacing w:val="-4"/>
        </w:rPr>
        <w:t xml:space="preserve"> </w:t>
      </w:r>
      <w:r>
        <w:t>on</w:t>
      </w:r>
      <w:r>
        <w:rPr>
          <w:spacing w:val="-3"/>
        </w:rPr>
        <w:t xml:space="preserve"> </w:t>
      </w:r>
      <w:r>
        <w:t>an</w:t>
      </w:r>
      <w:r>
        <w:rPr>
          <w:spacing w:val="-1"/>
        </w:rPr>
        <w:t xml:space="preserve"> </w:t>
      </w:r>
      <w:r>
        <w:t>annual</w:t>
      </w:r>
      <w:r>
        <w:rPr>
          <w:spacing w:val="-4"/>
        </w:rPr>
        <w:t xml:space="preserve"> </w:t>
      </w:r>
      <w:r>
        <w:t>basis.</w:t>
      </w:r>
      <w:r>
        <w:rPr>
          <w:spacing w:val="-5"/>
        </w:rPr>
        <w:t xml:space="preserve"> </w:t>
      </w:r>
      <w:r>
        <w:t>The</w:t>
      </w:r>
      <w:r>
        <w:rPr>
          <w:spacing w:val="-4"/>
        </w:rPr>
        <w:t xml:space="preserve"> </w:t>
      </w:r>
      <w:r>
        <w:t>fees</w:t>
      </w:r>
      <w:r>
        <w:rPr>
          <w:spacing w:val="-2"/>
        </w:rPr>
        <w:t xml:space="preserve"> </w:t>
      </w:r>
      <w:r>
        <w:t>indicated above are for the first year of tuition only and may be subject to increase in future years (see below). Should it be necessary to increase these costs, you will be informed.</w:t>
      </w:r>
    </w:p>
    <w:p w14:paraId="398024A9" w14:textId="77777777" w:rsidR="00F65ADF" w:rsidRDefault="00A57BB0">
      <w:pPr>
        <w:pStyle w:val="BodyText"/>
        <w:spacing w:before="199" w:line="278" w:lineRule="auto"/>
        <w:ind w:left="119" w:right="452"/>
      </w:pPr>
      <w:r>
        <w:t>We publish a</w:t>
      </w:r>
      <w:r>
        <w:rPr>
          <w:spacing w:val="-2"/>
        </w:rPr>
        <w:t xml:space="preserve"> </w:t>
      </w:r>
      <w:r>
        <w:t>tuition</w:t>
      </w:r>
      <w:r>
        <w:rPr>
          <w:spacing w:val="-1"/>
        </w:rPr>
        <w:t xml:space="preserve"> </w:t>
      </w:r>
      <w:r>
        <w:t>fee</w:t>
      </w:r>
      <w:r>
        <w:rPr>
          <w:spacing w:val="-3"/>
        </w:rPr>
        <w:t xml:space="preserve"> </w:t>
      </w:r>
      <w:r>
        <w:t>policy annually</w:t>
      </w:r>
      <w:r>
        <w:rPr>
          <w:spacing w:val="-2"/>
        </w:rPr>
        <w:t xml:space="preserve"> </w:t>
      </w:r>
      <w:r>
        <w:t>on our</w:t>
      </w:r>
      <w:r>
        <w:rPr>
          <w:spacing w:val="-1"/>
        </w:rPr>
        <w:t xml:space="preserve"> </w:t>
      </w:r>
      <w:r>
        <w:t>website</w:t>
      </w:r>
      <w:r>
        <w:rPr>
          <w:spacing w:val="-1"/>
        </w:rPr>
        <w:t xml:space="preserve"> </w:t>
      </w:r>
      <w:r>
        <w:t>that describes</w:t>
      </w:r>
      <w:r>
        <w:rPr>
          <w:spacing w:val="-2"/>
        </w:rPr>
        <w:t xml:space="preserve"> </w:t>
      </w:r>
      <w:r>
        <w:t>how fees are set</w:t>
      </w:r>
      <w:r>
        <w:rPr>
          <w:spacing w:val="-1"/>
        </w:rPr>
        <w:t xml:space="preserve"> </w:t>
      </w:r>
      <w:r>
        <w:t xml:space="preserve">and collected, and describes what students and sponsors need to do. This can be found on our </w:t>
      </w:r>
      <w:r>
        <w:rPr>
          <w:spacing w:val="-2"/>
        </w:rPr>
        <w:t>website:</w:t>
      </w:r>
      <w:hyperlink r:id="rId15">
        <w:r>
          <w:rPr>
            <w:color w:val="0000FF"/>
            <w:spacing w:val="-2"/>
            <w:u w:val="single" w:color="0000FF"/>
          </w:rPr>
          <w:t>https://www.rvc.ac.uk/Media/Default/1%20Fees%20and%20Funding/tuition-fee-</w:t>
        </w:r>
      </w:hyperlink>
      <w:r>
        <w:rPr>
          <w:color w:val="0000FF"/>
          <w:spacing w:val="-2"/>
        </w:rPr>
        <w:t xml:space="preserve"> </w:t>
      </w:r>
      <w:hyperlink r:id="rId16">
        <w:r>
          <w:rPr>
            <w:color w:val="0461C1"/>
            <w:spacing w:val="-2"/>
            <w:u w:val="single" w:color="0461C1"/>
          </w:rPr>
          <w:t>policy.pdf</w:t>
        </w:r>
      </w:hyperlink>
      <w:r>
        <w:rPr>
          <w:color w:val="0461C1"/>
          <w:spacing w:val="-2"/>
          <w:u w:val="single" w:color="0461C1"/>
        </w:rPr>
        <w:t>.</w:t>
      </w:r>
    </w:p>
    <w:p w14:paraId="040B4C8D" w14:textId="77777777" w:rsidR="00F65ADF" w:rsidRDefault="00F65ADF">
      <w:pPr>
        <w:pStyle w:val="BodyText"/>
        <w:spacing w:before="242"/>
      </w:pPr>
    </w:p>
    <w:p w14:paraId="408478F1" w14:textId="77777777" w:rsidR="00F65ADF" w:rsidRDefault="00A57BB0">
      <w:pPr>
        <w:pStyle w:val="Heading1"/>
      </w:pPr>
      <w:r>
        <w:t>Explanation</w:t>
      </w:r>
      <w:r>
        <w:rPr>
          <w:spacing w:val="-3"/>
        </w:rPr>
        <w:t xml:space="preserve"> </w:t>
      </w:r>
      <w:r>
        <w:t xml:space="preserve">of </w:t>
      </w:r>
      <w:r>
        <w:rPr>
          <w:spacing w:val="-4"/>
        </w:rPr>
        <w:t>Fees</w:t>
      </w:r>
    </w:p>
    <w:p w14:paraId="35208679" w14:textId="77777777" w:rsidR="00F65ADF" w:rsidRDefault="00A57BB0">
      <w:pPr>
        <w:pStyle w:val="BodyText"/>
        <w:spacing w:before="235"/>
        <w:ind w:left="119" w:right="120"/>
      </w:pPr>
      <w:r>
        <w:t>The</w:t>
      </w:r>
      <w:r>
        <w:rPr>
          <w:spacing w:val="-1"/>
        </w:rPr>
        <w:t xml:space="preserve"> </w:t>
      </w:r>
      <w:r>
        <w:t>RVC</w:t>
      </w:r>
      <w:r>
        <w:rPr>
          <w:spacing w:val="-3"/>
        </w:rPr>
        <w:t xml:space="preserve"> </w:t>
      </w:r>
      <w:r>
        <w:t>adheres</w:t>
      </w:r>
      <w:r>
        <w:rPr>
          <w:spacing w:val="-4"/>
        </w:rPr>
        <w:t xml:space="preserve"> </w:t>
      </w:r>
      <w:r>
        <w:t>to</w:t>
      </w:r>
      <w:r>
        <w:rPr>
          <w:spacing w:val="-3"/>
        </w:rPr>
        <w:t xml:space="preserve"> </w:t>
      </w:r>
      <w:r>
        <w:t>the</w:t>
      </w:r>
      <w:r>
        <w:rPr>
          <w:spacing w:val="-3"/>
        </w:rPr>
        <w:t xml:space="preserve"> </w:t>
      </w:r>
      <w:r>
        <w:t>UK</w:t>
      </w:r>
      <w:r>
        <w:rPr>
          <w:spacing w:val="-2"/>
        </w:rPr>
        <w:t xml:space="preserve"> </w:t>
      </w:r>
      <w:r>
        <w:t>Government’s</w:t>
      </w:r>
      <w:r>
        <w:rPr>
          <w:spacing w:val="-4"/>
        </w:rPr>
        <w:t xml:space="preserve"> </w:t>
      </w:r>
      <w:r>
        <w:t>legislation</w:t>
      </w:r>
      <w:r>
        <w:rPr>
          <w:spacing w:val="-3"/>
        </w:rPr>
        <w:t xml:space="preserve"> </w:t>
      </w:r>
      <w:r>
        <w:t>regarding</w:t>
      </w:r>
      <w:r>
        <w:rPr>
          <w:spacing w:val="-4"/>
        </w:rPr>
        <w:t xml:space="preserve"> </w:t>
      </w:r>
      <w:r>
        <w:t>fees</w:t>
      </w:r>
      <w:r>
        <w:rPr>
          <w:spacing w:val="-4"/>
        </w:rPr>
        <w:t xml:space="preserve"> </w:t>
      </w:r>
      <w:r>
        <w:t>for</w:t>
      </w:r>
      <w:r>
        <w:rPr>
          <w:spacing w:val="-1"/>
        </w:rPr>
        <w:t xml:space="preserve"> </w:t>
      </w:r>
      <w:r>
        <w:t>UK</w:t>
      </w:r>
      <w:r>
        <w:rPr>
          <w:spacing w:val="-2"/>
        </w:rPr>
        <w:t xml:space="preserve"> </w:t>
      </w:r>
      <w:r>
        <w:t>students</w:t>
      </w:r>
      <w:r>
        <w:rPr>
          <w:spacing w:val="-4"/>
        </w:rPr>
        <w:t xml:space="preserve"> </w:t>
      </w:r>
      <w:r>
        <w:t>which</w:t>
      </w:r>
      <w:r>
        <w:rPr>
          <w:spacing w:val="-3"/>
        </w:rPr>
        <w:t xml:space="preserve"> </w:t>
      </w:r>
      <w:r>
        <w:t>sets the maximum fee for these categories. Subject to the approval of legislation in parliament in future years, institutions including the RVC may be permitted to raise fees for UK students at an inflationary rate linked to the Retail Price Index (RPI). Therefore, we advise all UK students considering studying at the RVC to plan their finances based on yearly inflation increases.</w:t>
      </w:r>
    </w:p>
    <w:p w14:paraId="3BD3B064" w14:textId="77777777" w:rsidR="00F65ADF" w:rsidRDefault="00F65ADF">
      <w:pPr>
        <w:pStyle w:val="BodyText"/>
        <w:spacing w:before="13"/>
      </w:pPr>
    </w:p>
    <w:p w14:paraId="4322BD67" w14:textId="77777777" w:rsidR="00F65ADF" w:rsidRDefault="00A57BB0">
      <w:pPr>
        <w:pStyle w:val="BodyText"/>
        <w:ind w:left="119" w:right="160"/>
      </w:pPr>
      <w:r>
        <w:t>The fees for EU and international students are also listed at the above links. These are substantially higher than UK fees as the RVC receives no government subsidy or support for such students</w:t>
      </w:r>
      <w:r>
        <w:rPr>
          <w:spacing w:val="-2"/>
        </w:rPr>
        <w:t xml:space="preserve"> </w:t>
      </w:r>
      <w:r>
        <w:t>and,</w:t>
      </w:r>
      <w:r>
        <w:rPr>
          <w:spacing w:val="-2"/>
        </w:rPr>
        <w:t xml:space="preserve"> </w:t>
      </w:r>
      <w:r>
        <w:t>therefore,</w:t>
      </w:r>
      <w:r>
        <w:rPr>
          <w:spacing w:val="-2"/>
        </w:rPr>
        <w:t xml:space="preserve"> </w:t>
      </w:r>
      <w:r>
        <w:t>must charge</w:t>
      </w:r>
      <w:r>
        <w:rPr>
          <w:spacing w:val="-1"/>
        </w:rPr>
        <w:t xml:space="preserve"> </w:t>
      </w:r>
      <w:r>
        <w:t>“full cost fees”. In</w:t>
      </w:r>
      <w:r>
        <w:rPr>
          <w:spacing w:val="-2"/>
        </w:rPr>
        <w:t xml:space="preserve"> </w:t>
      </w:r>
      <w:r>
        <w:t>deciding</w:t>
      </w:r>
      <w:r>
        <w:rPr>
          <w:spacing w:val="-2"/>
        </w:rPr>
        <w:t xml:space="preserve"> </w:t>
      </w:r>
      <w:r>
        <w:t>the annual increase</w:t>
      </w:r>
      <w:r>
        <w:rPr>
          <w:spacing w:val="-2"/>
        </w:rPr>
        <w:t xml:space="preserve"> </w:t>
      </w:r>
      <w:r>
        <w:t>for EU and international students, the College will consider a range of factors, including rises in the costs of delivery of its teaching programs and changes in government funding. The increase</w:t>
      </w:r>
      <w:r>
        <w:rPr>
          <w:spacing w:val="-3"/>
        </w:rPr>
        <w:t xml:space="preserve"> </w:t>
      </w:r>
      <w:r>
        <w:t>will</w:t>
      </w:r>
      <w:r>
        <w:rPr>
          <w:spacing w:val="-4"/>
        </w:rPr>
        <w:t xml:space="preserve"> </w:t>
      </w:r>
      <w:r>
        <w:t>not</w:t>
      </w:r>
      <w:r>
        <w:rPr>
          <w:spacing w:val="-2"/>
        </w:rPr>
        <w:t xml:space="preserve"> </w:t>
      </w:r>
      <w:r>
        <w:t>exceed</w:t>
      </w:r>
      <w:r>
        <w:rPr>
          <w:spacing w:val="-5"/>
        </w:rPr>
        <w:t xml:space="preserve"> </w:t>
      </w:r>
      <w:r>
        <w:t>5% yearly</w:t>
      </w:r>
      <w:r>
        <w:rPr>
          <w:spacing w:val="-5"/>
        </w:rPr>
        <w:t xml:space="preserve"> </w:t>
      </w:r>
      <w:r>
        <w:t>or</w:t>
      </w:r>
      <w:r>
        <w:rPr>
          <w:spacing w:val="-3"/>
        </w:rPr>
        <w:t xml:space="preserve"> </w:t>
      </w:r>
      <w:r>
        <w:t>the</w:t>
      </w:r>
      <w:r>
        <w:rPr>
          <w:spacing w:val="-1"/>
        </w:rPr>
        <w:t xml:space="preserve"> </w:t>
      </w:r>
      <w:r>
        <w:t>Retail</w:t>
      </w:r>
      <w:r>
        <w:rPr>
          <w:spacing w:val="-1"/>
        </w:rPr>
        <w:t xml:space="preserve"> </w:t>
      </w:r>
      <w:r>
        <w:t>Price Index</w:t>
      </w:r>
      <w:r>
        <w:rPr>
          <w:spacing w:val="-2"/>
        </w:rPr>
        <w:t xml:space="preserve"> </w:t>
      </w:r>
      <w:r>
        <w:t>(RPI),</w:t>
      </w:r>
      <w:r>
        <w:rPr>
          <w:spacing w:val="-2"/>
        </w:rPr>
        <w:t xml:space="preserve"> </w:t>
      </w:r>
      <w:r>
        <w:t>if</w:t>
      </w:r>
      <w:r>
        <w:rPr>
          <w:spacing w:val="-1"/>
        </w:rPr>
        <w:t xml:space="preserve"> </w:t>
      </w:r>
      <w:r>
        <w:t>higher.</w:t>
      </w:r>
      <w:r>
        <w:rPr>
          <w:spacing w:val="-5"/>
        </w:rPr>
        <w:t xml:space="preserve"> </w:t>
      </w:r>
      <w:r>
        <w:t>We</w:t>
      </w:r>
      <w:r>
        <w:rPr>
          <w:spacing w:val="-1"/>
        </w:rPr>
        <w:t xml:space="preserve"> </w:t>
      </w:r>
      <w:r>
        <w:t>will</w:t>
      </w:r>
      <w:r>
        <w:rPr>
          <w:spacing w:val="-4"/>
        </w:rPr>
        <w:t xml:space="preserve"> </w:t>
      </w:r>
      <w:r>
        <w:t>publish</w:t>
      </w:r>
      <w:r>
        <w:rPr>
          <w:spacing w:val="-1"/>
        </w:rPr>
        <w:t xml:space="preserve"> </w:t>
      </w:r>
      <w:r>
        <w:t>the fee in September of the preceding academic year.</w:t>
      </w:r>
    </w:p>
    <w:p w14:paraId="26C8E06D" w14:textId="77777777" w:rsidR="00F65ADF" w:rsidRDefault="00F65ADF">
      <w:pPr>
        <w:pStyle w:val="BodyText"/>
        <w:spacing w:before="165"/>
      </w:pPr>
    </w:p>
    <w:p w14:paraId="03567E6F" w14:textId="77777777" w:rsidR="00F65ADF" w:rsidRDefault="00A57BB0">
      <w:pPr>
        <w:pStyle w:val="Heading1"/>
        <w:ind w:left="220"/>
      </w:pPr>
      <w:r>
        <w:t>Additional</w:t>
      </w:r>
      <w:r>
        <w:rPr>
          <w:spacing w:val="-4"/>
        </w:rPr>
        <w:t xml:space="preserve"> Costs</w:t>
      </w:r>
    </w:p>
    <w:p w14:paraId="283D0AB8" w14:textId="77777777" w:rsidR="00F65ADF" w:rsidRDefault="00A57BB0">
      <w:pPr>
        <w:pStyle w:val="BodyText"/>
        <w:spacing w:before="230"/>
        <w:ind w:left="261"/>
        <w:rPr>
          <w:sz w:val="23"/>
        </w:rPr>
      </w:pPr>
      <w:r>
        <w:t>The</w:t>
      </w:r>
      <w:r>
        <w:rPr>
          <w:spacing w:val="-3"/>
        </w:rPr>
        <w:t xml:space="preserve"> </w:t>
      </w:r>
      <w:r>
        <w:t>fees</w:t>
      </w:r>
      <w:r>
        <w:rPr>
          <w:spacing w:val="-4"/>
        </w:rPr>
        <w:t xml:space="preserve"> </w:t>
      </w:r>
      <w:r>
        <w:t>do</w:t>
      </w:r>
      <w:r>
        <w:rPr>
          <w:spacing w:val="-4"/>
        </w:rPr>
        <w:t xml:space="preserve"> </w:t>
      </w:r>
      <w:r>
        <w:t>not</w:t>
      </w:r>
      <w:r>
        <w:rPr>
          <w:spacing w:val="-1"/>
        </w:rPr>
        <w:t xml:space="preserve"> </w:t>
      </w:r>
      <w:r>
        <w:t>cover</w:t>
      </w:r>
      <w:r>
        <w:rPr>
          <w:spacing w:val="-4"/>
        </w:rPr>
        <w:t xml:space="preserve"> </w:t>
      </w:r>
      <w:r>
        <w:t>accommodation</w:t>
      </w:r>
      <w:r>
        <w:rPr>
          <w:spacing w:val="-3"/>
        </w:rPr>
        <w:t xml:space="preserve"> </w:t>
      </w:r>
      <w:r>
        <w:t>costs.</w:t>
      </w:r>
      <w:r>
        <w:rPr>
          <w:spacing w:val="-3"/>
        </w:rPr>
        <w:t xml:space="preserve"> </w:t>
      </w:r>
      <w:r>
        <w:t>In</w:t>
      </w:r>
      <w:r>
        <w:rPr>
          <w:spacing w:val="-4"/>
        </w:rPr>
        <w:t xml:space="preserve"> </w:t>
      </w:r>
      <w:r>
        <w:t>Camden,</w:t>
      </w:r>
      <w:r>
        <w:rPr>
          <w:spacing w:val="-4"/>
        </w:rPr>
        <w:t xml:space="preserve"> </w:t>
      </w:r>
      <w:r>
        <w:t>the</w:t>
      </w:r>
      <w:r>
        <w:rPr>
          <w:spacing w:val="-3"/>
        </w:rPr>
        <w:t xml:space="preserve"> </w:t>
      </w:r>
      <w:r>
        <w:t>weekly</w:t>
      </w:r>
      <w:r>
        <w:rPr>
          <w:spacing w:val="-5"/>
        </w:rPr>
        <w:t xml:space="preserve"> </w:t>
      </w:r>
      <w:r>
        <w:t>fees</w:t>
      </w:r>
      <w:r>
        <w:rPr>
          <w:spacing w:val="-4"/>
        </w:rPr>
        <w:t xml:space="preserve"> </w:t>
      </w:r>
      <w:r>
        <w:t>for</w:t>
      </w:r>
      <w:r>
        <w:rPr>
          <w:spacing w:val="-1"/>
        </w:rPr>
        <w:t xml:space="preserve"> </w:t>
      </w:r>
      <w:r>
        <w:t>accommodation for 2024 entry ranged from £213 to £312 per week over a 40, 48 or 50-week contract depending on hall of residence and catering options</w:t>
      </w:r>
      <w:r>
        <w:rPr>
          <w:sz w:val="23"/>
        </w:rPr>
        <w:t>.</w:t>
      </w:r>
    </w:p>
    <w:p w14:paraId="48D0F6A1" w14:textId="77777777" w:rsidR="00F65ADF" w:rsidRDefault="00F65ADF">
      <w:pPr>
        <w:pStyle w:val="BodyText"/>
        <w:spacing w:before="48"/>
      </w:pPr>
    </w:p>
    <w:p w14:paraId="13926AC3" w14:textId="77777777" w:rsidR="00F65ADF" w:rsidRDefault="00A57BB0">
      <w:pPr>
        <w:pStyle w:val="BodyText"/>
        <w:spacing w:line="278" w:lineRule="auto"/>
        <w:ind w:left="239"/>
      </w:pPr>
      <w:r>
        <w:t>Other</w:t>
      </w:r>
      <w:r>
        <w:rPr>
          <w:spacing w:val="-4"/>
        </w:rPr>
        <w:t xml:space="preserve"> </w:t>
      </w:r>
      <w:r>
        <w:t>course</w:t>
      </w:r>
      <w:r>
        <w:rPr>
          <w:spacing w:val="-5"/>
        </w:rPr>
        <w:t xml:space="preserve"> </w:t>
      </w:r>
      <w:r>
        <w:t>costs</w:t>
      </w:r>
      <w:r>
        <w:rPr>
          <w:spacing w:val="-3"/>
        </w:rPr>
        <w:t xml:space="preserve"> </w:t>
      </w:r>
      <w:r>
        <w:t>are</w:t>
      </w:r>
      <w:r>
        <w:rPr>
          <w:spacing w:val="-2"/>
        </w:rPr>
        <w:t xml:space="preserve"> </w:t>
      </w:r>
      <w:r>
        <w:t>kept</w:t>
      </w:r>
      <w:r>
        <w:rPr>
          <w:spacing w:val="-4"/>
        </w:rPr>
        <w:t xml:space="preserve"> </w:t>
      </w:r>
      <w:r>
        <w:t>to</w:t>
      </w:r>
      <w:r>
        <w:rPr>
          <w:spacing w:val="-5"/>
        </w:rPr>
        <w:t xml:space="preserve"> </w:t>
      </w:r>
      <w:r>
        <w:t>a</w:t>
      </w:r>
      <w:r>
        <w:rPr>
          <w:spacing w:val="-3"/>
        </w:rPr>
        <w:t xml:space="preserve"> </w:t>
      </w:r>
      <w:r>
        <w:t>minimum</w:t>
      </w:r>
      <w:r>
        <w:rPr>
          <w:spacing w:val="-3"/>
        </w:rPr>
        <w:t xml:space="preserve"> </w:t>
      </w:r>
      <w:r>
        <w:t>and</w:t>
      </w:r>
      <w:r>
        <w:rPr>
          <w:spacing w:val="-2"/>
        </w:rPr>
        <w:t xml:space="preserve"> </w:t>
      </w:r>
      <w:r>
        <w:t>may</w:t>
      </w:r>
      <w:r>
        <w:rPr>
          <w:spacing w:val="-3"/>
        </w:rPr>
        <w:t xml:space="preserve"> </w:t>
      </w:r>
      <w:r>
        <w:t>include</w:t>
      </w:r>
      <w:r>
        <w:rPr>
          <w:spacing w:val="-2"/>
        </w:rPr>
        <w:t xml:space="preserve"> </w:t>
      </w:r>
      <w:r>
        <w:t>items</w:t>
      </w:r>
      <w:r>
        <w:rPr>
          <w:spacing w:val="-2"/>
        </w:rPr>
        <w:t xml:space="preserve"> </w:t>
      </w:r>
      <w:r>
        <w:t>such</w:t>
      </w:r>
      <w:r>
        <w:rPr>
          <w:spacing w:val="-2"/>
        </w:rPr>
        <w:t xml:space="preserve"> </w:t>
      </w:r>
      <w:r>
        <w:t>as printing/photocopying and occasional field trips.</w:t>
      </w:r>
    </w:p>
    <w:p w14:paraId="7316805F" w14:textId="77777777" w:rsidR="00F65ADF" w:rsidRDefault="00A57BB0">
      <w:pPr>
        <w:pStyle w:val="BodyText"/>
        <w:spacing w:before="197" w:line="276" w:lineRule="auto"/>
        <w:ind w:left="239" w:right="177"/>
      </w:pPr>
      <w:r>
        <w:t>The</w:t>
      </w:r>
      <w:r>
        <w:rPr>
          <w:spacing w:val="-2"/>
        </w:rPr>
        <w:t xml:space="preserve"> </w:t>
      </w:r>
      <w:r>
        <w:t>RVC</w:t>
      </w:r>
      <w:r>
        <w:rPr>
          <w:spacing w:val="-6"/>
        </w:rPr>
        <w:t xml:space="preserve"> </w:t>
      </w:r>
      <w:r>
        <w:t>now</w:t>
      </w:r>
      <w:r>
        <w:rPr>
          <w:spacing w:val="-2"/>
        </w:rPr>
        <w:t xml:space="preserve"> </w:t>
      </w:r>
      <w:r>
        <w:t>has</w:t>
      </w:r>
      <w:r>
        <w:rPr>
          <w:spacing w:val="-3"/>
        </w:rPr>
        <w:t xml:space="preserve"> </w:t>
      </w:r>
      <w:r>
        <w:t>an</w:t>
      </w:r>
      <w:r>
        <w:rPr>
          <w:spacing w:val="-4"/>
        </w:rPr>
        <w:t xml:space="preserve"> </w:t>
      </w:r>
      <w:r>
        <w:t>efficient</w:t>
      </w:r>
      <w:r>
        <w:rPr>
          <w:spacing w:val="-4"/>
        </w:rPr>
        <w:t xml:space="preserve"> </w:t>
      </w:r>
      <w:r>
        <w:t>paperless</w:t>
      </w:r>
      <w:r>
        <w:rPr>
          <w:spacing w:val="-3"/>
        </w:rPr>
        <w:t xml:space="preserve"> </w:t>
      </w:r>
      <w:r>
        <w:t>curriculum</w:t>
      </w:r>
      <w:r>
        <w:rPr>
          <w:spacing w:val="-3"/>
        </w:rPr>
        <w:t xml:space="preserve"> </w:t>
      </w:r>
      <w:r>
        <w:t>which</w:t>
      </w:r>
      <w:r>
        <w:rPr>
          <w:spacing w:val="-2"/>
        </w:rPr>
        <w:t xml:space="preserve"> </w:t>
      </w:r>
      <w:r>
        <w:t>keeps</w:t>
      </w:r>
      <w:r>
        <w:rPr>
          <w:spacing w:val="-3"/>
        </w:rPr>
        <w:t xml:space="preserve"> </w:t>
      </w:r>
      <w:r>
        <w:t>paper</w:t>
      </w:r>
      <w:r>
        <w:rPr>
          <w:spacing w:val="-4"/>
        </w:rPr>
        <w:t xml:space="preserve"> </w:t>
      </w:r>
      <w:r>
        <w:t>costs</w:t>
      </w:r>
      <w:r>
        <w:rPr>
          <w:spacing w:val="-3"/>
        </w:rPr>
        <w:t xml:space="preserve"> </w:t>
      </w:r>
      <w:r>
        <w:t>to</w:t>
      </w:r>
      <w:r>
        <w:rPr>
          <w:spacing w:val="-2"/>
        </w:rPr>
        <w:t xml:space="preserve"> </w:t>
      </w:r>
      <w:r>
        <w:t>a</w:t>
      </w:r>
      <w:r>
        <w:rPr>
          <w:spacing w:val="-5"/>
        </w:rPr>
        <w:t xml:space="preserve"> </w:t>
      </w:r>
      <w:r>
        <w:t xml:space="preserve">minimum. You are provided with an annual allowance of approx. £10 for any printing or copying you decide to do. Current A4 prices are 5p per sheet for black and white copies and 10p for </w:t>
      </w:r>
      <w:proofErr w:type="spellStart"/>
      <w:r>
        <w:t>colour</w:t>
      </w:r>
      <w:proofErr w:type="spellEnd"/>
      <w:r>
        <w:t xml:space="preserve"> copies.</w:t>
      </w:r>
    </w:p>
    <w:p w14:paraId="4147ABEE" w14:textId="77777777" w:rsidR="00F65ADF" w:rsidRDefault="00F65ADF">
      <w:pPr>
        <w:spacing w:line="276" w:lineRule="auto"/>
        <w:sectPr w:rsidR="00F65ADF">
          <w:pgSz w:w="11920" w:h="16850"/>
          <w:pgMar w:top="1340" w:right="1220" w:bottom="280" w:left="1220" w:header="720" w:footer="720" w:gutter="0"/>
          <w:cols w:space="720"/>
        </w:sectPr>
      </w:pPr>
    </w:p>
    <w:p w14:paraId="759BA731" w14:textId="77777777" w:rsidR="00F65ADF" w:rsidRDefault="00A57BB0">
      <w:pPr>
        <w:pStyle w:val="Heading1"/>
        <w:spacing w:before="39"/>
        <w:ind w:left="239"/>
      </w:pPr>
      <w:r>
        <w:rPr>
          <w:spacing w:val="-2"/>
        </w:rPr>
        <w:lastRenderedPageBreak/>
        <w:t>Equipment</w:t>
      </w:r>
    </w:p>
    <w:p w14:paraId="6F6A0BEB" w14:textId="77777777" w:rsidR="00F65ADF" w:rsidRDefault="00A57BB0">
      <w:pPr>
        <w:pStyle w:val="BodyText"/>
        <w:spacing w:before="228" w:line="264" w:lineRule="auto"/>
        <w:ind w:left="239" w:right="284"/>
      </w:pPr>
      <w:r>
        <w:t>Students</w:t>
      </w:r>
      <w:r>
        <w:rPr>
          <w:spacing w:val="-3"/>
        </w:rPr>
        <w:t xml:space="preserve"> </w:t>
      </w:r>
      <w:r>
        <w:t>will</w:t>
      </w:r>
      <w:r>
        <w:rPr>
          <w:spacing w:val="-3"/>
        </w:rPr>
        <w:t xml:space="preserve"> </w:t>
      </w:r>
      <w:r>
        <w:t>also</w:t>
      </w:r>
      <w:r>
        <w:rPr>
          <w:spacing w:val="-5"/>
        </w:rPr>
        <w:t xml:space="preserve"> </w:t>
      </w:r>
      <w:r>
        <w:t>be</w:t>
      </w:r>
      <w:r>
        <w:rPr>
          <w:spacing w:val="-5"/>
        </w:rPr>
        <w:t xml:space="preserve"> </w:t>
      </w:r>
      <w:r>
        <w:t>required</w:t>
      </w:r>
      <w:r>
        <w:rPr>
          <w:spacing w:val="-4"/>
        </w:rPr>
        <w:t xml:space="preserve"> </w:t>
      </w:r>
      <w:r>
        <w:t>to</w:t>
      </w:r>
      <w:r>
        <w:rPr>
          <w:spacing w:val="-5"/>
        </w:rPr>
        <w:t xml:space="preserve"> </w:t>
      </w:r>
      <w:r>
        <w:t>purchase</w:t>
      </w:r>
      <w:r>
        <w:rPr>
          <w:spacing w:val="-5"/>
        </w:rPr>
        <w:t xml:space="preserve"> </w:t>
      </w:r>
      <w:r>
        <w:t>appropriate</w:t>
      </w:r>
      <w:r>
        <w:rPr>
          <w:spacing w:val="-5"/>
        </w:rPr>
        <w:t xml:space="preserve"> </w:t>
      </w:r>
      <w:r>
        <w:t>professional</w:t>
      </w:r>
      <w:r>
        <w:rPr>
          <w:spacing w:val="-5"/>
        </w:rPr>
        <w:t xml:space="preserve"> </w:t>
      </w:r>
      <w:r>
        <w:t>clothing</w:t>
      </w:r>
      <w:r>
        <w:rPr>
          <w:spacing w:val="-3"/>
        </w:rPr>
        <w:t xml:space="preserve"> </w:t>
      </w:r>
      <w:r>
        <w:t>(e.g.</w:t>
      </w:r>
      <w:r>
        <w:rPr>
          <w:spacing w:val="-4"/>
        </w:rPr>
        <w:t xml:space="preserve"> </w:t>
      </w:r>
      <w:r>
        <w:t>laboratory coat, boiler suit, scrub top, Wellington boots) and equipment (e.g. stethoscope) as directed at different stages during the course. Items can be purchased from the Students Union shop, and students are discouraged from purchasing items without prior reference to the requirements specified on the Students Union website. For the rotations phase of the course and EMS placements, adherence to a professional dress code is expected.</w:t>
      </w:r>
    </w:p>
    <w:p w14:paraId="52581FCB" w14:textId="77777777" w:rsidR="00F65ADF" w:rsidRDefault="00A57BB0">
      <w:pPr>
        <w:pStyle w:val="Heading1"/>
        <w:spacing w:before="202"/>
        <w:ind w:left="239"/>
      </w:pPr>
      <w:r>
        <w:rPr>
          <w:spacing w:val="-2"/>
        </w:rPr>
        <w:t>Placements</w:t>
      </w:r>
    </w:p>
    <w:p w14:paraId="19C89E78" w14:textId="77777777" w:rsidR="00F65ADF" w:rsidRDefault="00A57BB0">
      <w:pPr>
        <w:pStyle w:val="BodyText"/>
        <w:spacing w:before="27" w:line="276" w:lineRule="auto"/>
        <w:ind w:left="232"/>
      </w:pPr>
      <w:r>
        <w:t>Extra-mural</w:t>
      </w:r>
      <w:r>
        <w:rPr>
          <w:spacing w:val="-2"/>
        </w:rPr>
        <w:t xml:space="preserve"> </w:t>
      </w:r>
      <w:r>
        <w:t>study</w:t>
      </w:r>
      <w:r>
        <w:rPr>
          <w:spacing w:val="-3"/>
        </w:rPr>
        <w:t xml:space="preserve"> </w:t>
      </w:r>
      <w:r>
        <w:t>placements</w:t>
      </w:r>
      <w:r>
        <w:rPr>
          <w:spacing w:val="-5"/>
        </w:rPr>
        <w:t xml:space="preserve"> </w:t>
      </w:r>
      <w:r>
        <w:t>form</w:t>
      </w:r>
      <w:r>
        <w:rPr>
          <w:spacing w:val="-3"/>
        </w:rPr>
        <w:t xml:space="preserve"> </w:t>
      </w:r>
      <w:r>
        <w:t>an</w:t>
      </w:r>
      <w:r>
        <w:rPr>
          <w:spacing w:val="-2"/>
        </w:rPr>
        <w:t xml:space="preserve"> </w:t>
      </w:r>
      <w:r>
        <w:t>essential</w:t>
      </w:r>
      <w:r>
        <w:rPr>
          <w:spacing w:val="-7"/>
        </w:rPr>
        <w:t xml:space="preserve"> </w:t>
      </w:r>
      <w:r>
        <w:t>element</w:t>
      </w:r>
      <w:r>
        <w:rPr>
          <w:spacing w:val="-2"/>
        </w:rPr>
        <w:t xml:space="preserve"> </w:t>
      </w:r>
      <w:r>
        <w:t>of</w:t>
      </w:r>
      <w:r>
        <w:rPr>
          <w:spacing w:val="-4"/>
        </w:rPr>
        <w:t xml:space="preserve"> </w:t>
      </w:r>
      <w:r>
        <w:t>the</w:t>
      </w:r>
      <w:r>
        <w:rPr>
          <w:spacing w:val="-2"/>
        </w:rPr>
        <w:t xml:space="preserve"> </w:t>
      </w:r>
      <w:r>
        <w:t>BVetMed</w:t>
      </w:r>
      <w:r>
        <w:rPr>
          <w:spacing w:val="-4"/>
        </w:rPr>
        <w:t xml:space="preserve"> </w:t>
      </w:r>
      <w:r>
        <w:t>degree</w:t>
      </w:r>
      <w:r>
        <w:rPr>
          <w:spacing w:val="-2"/>
        </w:rPr>
        <w:t xml:space="preserve"> </w:t>
      </w:r>
      <w:proofErr w:type="spellStart"/>
      <w:r>
        <w:t>programme</w:t>
      </w:r>
      <w:proofErr w:type="spellEnd"/>
      <w:r>
        <w:t>, and you may incur additional costs to complete them. While some farms provide board, accommodation,</w:t>
      </w:r>
      <w:r>
        <w:rPr>
          <w:spacing w:val="-2"/>
        </w:rPr>
        <w:t xml:space="preserve"> </w:t>
      </w:r>
      <w:r>
        <w:t>and meals, you</w:t>
      </w:r>
      <w:r>
        <w:rPr>
          <w:spacing w:val="-1"/>
        </w:rPr>
        <w:t xml:space="preserve"> </w:t>
      </w:r>
      <w:r>
        <w:t>will likely</w:t>
      </w:r>
      <w:r>
        <w:rPr>
          <w:spacing w:val="-2"/>
        </w:rPr>
        <w:t xml:space="preserve"> </w:t>
      </w:r>
      <w:r>
        <w:t>be</w:t>
      </w:r>
      <w:r>
        <w:rPr>
          <w:spacing w:val="-1"/>
        </w:rPr>
        <w:t xml:space="preserve"> </w:t>
      </w:r>
      <w:r>
        <w:t>required</w:t>
      </w:r>
      <w:r>
        <w:rPr>
          <w:spacing w:val="-1"/>
        </w:rPr>
        <w:t xml:space="preserve"> </w:t>
      </w:r>
      <w:r>
        <w:t>to</w:t>
      </w:r>
      <w:r>
        <w:rPr>
          <w:spacing w:val="-2"/>
        </w:rPr>
        <w:t xml:space="preserve"> </w:t>
      </w:r>
      <w:r>
        <w:t>arrange and</w:t>
      </w:r>
      <w:r>
        <w:rPr>
          <w:spacing w:val="-1"/>
        </w:rPr>
        <w:t xml:space="preserve"> </w:t>
      </w:r>
      <w:r>
        <w:t>pay</w:t>
      </w:r>
      <w:r>
        <w:rPr>
          <w:spacing w:val="-3"/>
        </w:rPr>
        <w:t xml:space="preserve"> </w:t>
      </w:r>
      <w:r>
        <w:t>for</w:t>
      </w:r>
      <w:r>
        <w:rPr>
          <w:spacing w:val="-1"/>
        </w:rPr>
        <w:t xml:space="preserve"> </w:t>
      </w:r>
      <w:r>
        <w:t>your</w:t>
      </w:r>
      <w:r>
        <w:rPr>
          <w:spacing w:val="-2"/>
        </w:rPr>
        <w:t xml:space="preserve"> </w:t>
      </w:r>
      <w:r>
        <w:t>board</w:t>
      </w:r>
      <w:r>
        <w:rPr>
          <w:spacing w:val="-1"/>
        </w:rPr>
        <w:t xml:space="preserve"> </w:t>
      </w:r>
      <w:r>
        <w:t>and lodging as well as travel costs to the off-site location.</w:t>
      </w:r>
    </w:p>
    <w:p w14:paraId="40740E67" w14:textId="77777777" w:rsidR="00F65ADF" w:rsidRDefault="00F65ADF">
      <w:pPr>
        <w:pStyle w:val="BodyText"/>
        <w:spacing w:before="44"/>
      </w:pPr>
    </w:p>
    <w:p w14:paraId="3F5950B9" w14:textId="77777777" w:rsidR="00F65ADF" w:rsidRDefault="00A57BB0">
      <w:pPr>
        <w:pStyle w:val="BodyText"/>
        <w:spacing w:line="276" w:lineRule="auto"/>
        <w:ind w:left="232"/>
      </w:pPr>
      <w:r>
        <w:t>Some</w:t>
      </w:r>
      <w:r>
        <w:rPr>
          <w:spacing w:val="-2"/>
        </w:rPr>
        <w:t xml:space="preserve"> </w:t>
      </w:r>
      <w:r>
        <w:t>veterinary</w:t>
      </w:r>
      <w:r>
        <w:rPr>
          <w:spacing w:val="-3"/>
        </w:rPr>
        <w:t xml:space="preserve"> </w:t>
      </w:r>
      <w:r>
        <w:t>practices</w:t>
      </w:r>
      <w:r>
        <w:rPr>
          <w:spacing w:val="-3"/>
        </w:rPr>
        <w:t xml:space="preserve"> </w:t>
      </w:r>
      <w:r>
        <w:t>or</w:t>
      </w:r>
      <w:r>
        <w:rPr>
          <w:spacing w:val="-2"/>
        </w:rPr>
        <w:t xml:space="preserve"> </w:t>
      </w:r>
      <w:r>
        <w:t>other</w:t>
      </w:r>
      <w:r>
        <w:rPr>
          <w:spacing w:val="-2"/>
        </w:rPr>
        <w:t xml:space="preserve"> </w:t>
      </w:r>
      <w:proofErr w:type="spellStart"/>
      <w:r>
        <w:t>organisations</w:t>
      </w:r>
      <w:proofErr w:type="spellEnd"/>
      <w:r>
        <w:rPr>
          <w:spacing w:val="-5"/>
        </w:rPr>
        <w:t xml:space="preserve"> </w:t>
      </w:r>
      <w:r>
        <w:t>may</w:t>
      </w:r>
      <w:r>
        <w:rPr>
          <w:spacing w:val="-3"/>
        </w:rPr>
        <w:t xml:space="preserve"> </w:t>
      </w:r>
      <w:r>
        <w:t>be</w:t>
      </w:r>
      <w:r>
        <w:rPr>
          <w:spacing w:val="-4"/>
        </w:rPr>
        <w:t xml:space="preserve"> </w:t>
      </w:r>
      <w:r>
        <w:t>able</w:t>
      </w:r>
      <w:r>
        <w:rPr>
          <w:spacing w:val="-5"/>
        </w:rPr>
        <w:t xml:space="preserve"> </w:t>
      </w:r>
      <w:r>
        <w:t>to</w:t>
      </w:r>
      <w:r>
        <w:rPr>
          <w:spacing w:val="-5"/>
        </w:rPr>
        <w:t xml:space="preserve"> </w:t>
      </w:r>
      <w:r>
        <w:t>offer</w:t>
      </w:r>
      <w:r>
        <w:rPr>
          <w:spacing w:val="-4"/>
        </w:rPr>
        <w:t xml:space="preserve"> </w:t>
      </w:r>
      <w:r>
        <w:t>accommodation</w:t>
      </w:r>
      <w:r>
        <w:rPr>
          <w:spacing w:val="-2"/>
        </w:rPr>
        <w:t xml:space="preserve"> </w:t>
      </w:r>
      <w:r>
        <w:t xml:space="preserve">during your EMS with them, but most do not; thus, you will generally have to expect to make your own arrangements for accommodation, board and travel. Students are responsible for </w:t>
      </w:r>
      <w:proofErr w:type="spellStart"/>
      <w:r>
        <w:t>organising</w:t>
      </w:r>
      <w:proofErr w:type="spellEnd"/>
      <w:r>
        <w:t xml:space="preserve"> their placements, so these costs should be considered.</w:t>
      </w:r>
    </w:p>
    <w:p w14:paraId="607A91BC" w14:textId="77777777" w:rsidR="00F65ADF" w:rsidRDefault="00F65ADF">
      <w:pPr>
        <w:pStyle w:val="BodyText"/>
        <w:spacing w:before="85"/>
      </w:pPr>
    </w:p>
    <w:p w14:paraId="5935D2E7" w14:textId="77777777" w:rsidR="00F65ADF" w:rsidRDefault="00A57BB0">
      <w:pPr>
        <w:pStyle w:val="BodyText"/>
        <w:spacing w:line="276" w:lineRule="auto"/>
        <w:ind w:left="232" w:right="397"/>
      </w:pPr>
      <w:r>
        <w:t>Some costs of travel to clinical rotation placements at our London hospital and collaborative partners may be supported. However, this may not be fully covered depending on where the student lives and the mode of travel. Accommodation costs at rotation farm animal clinical placements with collaborative partners are fully covered. Travel costs are supported for travel to core farm (compulsory and track (optional) farm and</w:t>
      </w:r>
      <w:r>
        <w:rPr>
          <w:spacing w:val="-3"/>
        </w:rPr>
        <w:t xml:space="preserve"> </w:t>
      </w:r>
      <w:r>
        <w:t>equine</w:t>
      </w:r>
      <w:r>
        <w:rPr>
          <w:spacing w:val="-4"/>
        </w:rPr>
        <w:t xml:space="preserve"> </w:t>
      </w:r>
      <w:r>
        <w:t>animal</w:t>
      </w:r>
      <w:r>
        <w:rPr>
          <w:spacing w:val="-2"/>
        </w:rPr>
        <w:t xml:space="preserve"> </w:t>
      </w:r>
      <w:r>
        <w:t>clinical</w:t>
      </w:r>
      <w:r>
        <w:rPr>
          <w:spacing w:val="-1"/>
        </w:rPr>
        <w:t xml:space="preserve"> </w:t>
      </w:r>
      <w:r>
        <w:t>placements</w:t>
      </w:r>
      <w:r>
        <w:rPr>
          <w:spacing w:val="-4"/>
        </w:rPr>
        <w:t xml:space="preserve"> </w:t>
      </w:r>
      <w:r>
        <w:t>but</w:t>
      </w:r>
      <w:r>
        <w:rPr>
          <w:spacing w:val="-3"/>
        </w:rPr>
        <w:t xml:space="preserve"> </w:t>
      </w:r>
      <w:r>
        <w:t>not</w:t>
      </w:r>
      <w:r>
        <w:rPr>
          <w:spacing w:val="-3"/>
        </w:rPr>
        <w:t xml:space="preserve"> </w:t>
      </w:r>
      <w:r>
        <w:t>to</w:t>
      </w:r>
      <w:r>
        <w:rPr>
          <w:spacing w:val="-3"/>
        </w:rPr>
        <w:t xml:space="preserve"> </w:t>
      </w:r>
      <w:r>
        <w:t>offsite</w:t>
      </w:r>
      <w:r>
        <w:rPr>
          <w:spacing w:val="-3"/>
        </w:rPr>
        <w:t xml:space="preserve"> </w:t>
      </w:r>
      <w:r>
        <w:t>tracking</w:t>
      </w:r>
      <w:r>
        <w:rPr>
          <w:spacing w:val="-2"/>
        </w:rPr>
        <w:t xml:space="preserve"> </w:t>
      </w:r>
      <w:r>
        <w:t>clinical</w:t>
      </w:r>
      <w:r>
        <w:rPr>
          <w:spacing w:val="-4"/>
        </w:rPr>
        <w:t xml:space="preserve"> </w:t>
      </w:r>
      <w:r>
        <w:t>placements.</w:t>
      </w:r>
      <w:r>
        <w:rPr>
          <w:spacing w:val="-5"/>
        </w:rPr>
        <w:t xml:space="preserve"> </w:t>
      </w:r>
      <w:r>
        <w:t>You should budget accordingly to cover such AHEMS, EMS and rotation related costs at the relevant stages of the course.</w:t>
      </w:r>
    </w:p>
    <w:p w14:paraId="00E8E08F" w14:textId="77777777" w:rsidR="00F65ADF" w:rsidRDefault="00A57BB0">
      <w:pPr>
        <w:pStyle w:val="BodyText"/>
        <w:spacing w:before="200" w:line="276" w:lineRule="auto"/>
        <w:ind w:left="232" w:right="397"/>
      </w:pPr>
      <w:r>
        <w:t>Please</w:t>
      </w:r>
      <w:r>
        <w:rPr>
          <w:spacing w:val="-2"/>
        </w:rPr>
        <w:t xml:space="preserve"> </w:t>
      </w:r>
      <w:r>
        <w:t>note</w:t>
      </w:r>
      <w:r>
        <w:rPr>
          <w:spacing w:val="-3"/>
        </w:rPr>
        <w:t xml:space="preserve"> </w:t>
      </w:r>
      <w:r>
        <w:t>that</w:t>
      </w:r>
      <w:r>
        <w:rPr>
          <w:spacing w:val="-2"/>
        </w:rPr>
        <w:t xml:space="preserve"> </w:t>
      </w:r>
      <w:r>
        <w:t>from</w:t>
      </w:r>
      <w:r>
        <w:rPr>
          <w:spacing w:val="-3"/>
        </w:rPr>
        <w:t xml:space="preserve"> </w:t>
      </w:r>
      <w:r>
        <w:t>the beginning</w:t>
      </w:r>
      <w:r>
        <w:rPr>
          <w:spacing w:val="-1"/>
        </w:rPr>
        <w:t xml:space="preserve"> </w:t>
      </w:r>
      <w:r>
        <w:t>of year</w:t>
      </w:r>
      <w:r>
        <w:rPr>
          <w:spacing w:val="-3"/>
        </w:rPr>
        <w:t xml:space="preserve"> </w:t>
      </w:r>
      <w:r>
        <w:t>3,</w:t>
      </w:r>
      <w:r>
        <w:rPr>
          <w:spacing w:val="-2"/>
        </w:rPr>
        <w:t xml:space="preserve"> </w:t>
      </w:r>
      <w:r>
        <w:t>there</w:t>
      </w:r>
      <w:r>
        <w:rPr>
          <w:spacing w:val="-2"/>
        </w:rPr>
        <w:t xml:space="preserve"> </w:t>
      </w:r>
      <w:r>
        <w:t>will</w:t>
      </w:r>
      <w:r>
        <w:rPr>
          <w:spacing w:val="-3"/>
        </w:rPr>
        <w:t xml:space="preserve"> </w:t>
      </w:r>
      <w:r>
        <w:t>be very</w:t>
      </w:r>
      <w:r>
        <w:rPr>
          <w:spacing w:val="-3"/>
        </w:rPr>
        <w:t xml:space="preserve"> </w:t>
      </w:r>
      <w:r>
        <w:t>little</w:t>
      </w:r>
      <w:r>
        <w:rPr>
          <w:spacing w:val="-2"/>
        </w:rPr>
        <w:t xml:space="preserve"> </w:t>
      </w:r>
      <w:r>
        <w:t>opportunity</w:t>
      </w:r>
      <w:r>
        <w:rPr>
          <w:spacing w:val="-4"/>
        </w:rPr>
        <w:t xml:space="preserve"> </w:t>
      </w:r>
      <w:r>
        <w:t>for</w:t>
      </w:r>
      <w:r>
        <w:rPr>
          <w:spacing w:val="-2"/>
        </w:rPr>
        <w:t xml:space="preserve"> </w:t>
      </w:r>
      <w:r>
        <w:t>full- time work to raise funds over the holiday periods. Due to the demands of the course, particularly during the final 2 years, many students find that sustaining part-time work in parallel with the course is very difficult.</w:t>
      </w:r>
    </w:p>
    <w:p w14:paraId="00FB6C00" w14:textId="77777777" w:rsidR="00F65ADF" w:rsidRDefault="00F65ADF">
      <w:pPr>
        <w:pStyle w:val="BodyText"/>
        <w:spacing w:before="46"/>
      </w:pPr>
    </w:p>
    <w:p w14:paraId="486AE942" w14:textId="77777777" w:rsidR="00F65ADF" w:rsidRDefault="00A57BB0">
      <w:pPr>
        <w:pStyle w:val="Heading1"/>
        <w:spacing w:before="1"/>
        <w:ind w:left="220"/>
      </w:pPr>
      <w:r>
        <w:t>EU</w:t>
      </w:r>
      <w:r>
        <w:rPr>
          <w:spacing w:val="-2"/>
        </w:rPr>
        <w:t xml:space="preserve"> </w:t>
      </w:r>
      <w:r>
        <w:t>students</w:t>
      </w:r>
      <w:r>
        <w:rPr>
          <w:spacing w:val="-1"/>
        </w:rPr>
        <w:t xml:space="preserve"> </w:t>
      </w:r>
      <w:r>
        <w:t>and</w:t>
      </w:r>
      <w:r>
        <w:rPr>
          <w:spacing w:val="-1"/>
        </w:rPr>
        <w:t xml:space="preserve"> </w:t>
      </w:r>
      <w:r>
        <w:rPr>
          <w:spacing w:val="-2"/>
        </w:rPr>
        <w:t>Brexit</w:t>
      </w:r>
    </w:p>
    <w:p w14:paraId="4883633A" w14:textId="77777777" w:rsidR="00F65ADF" w:rsidRDefault="00A57BB0">
      <w:pPr>
        <w:pStyle w:val="BodyText"/>
        <w:spacing w:before="266"/>
        <w:ind w:left="220" w:right="120"/>
      </w:pPr>
      <w:r>
        <w:t>For</w:t>
      </w:r>
      <w:r>
        <w:rPr>
          <w:spacing w:val="-1"/>
        </w:rPr>
        <w:t xml:space="preserve"> </w:t>
      </w:r>
      <w:r>
        <w:t>EU</w:t>
      </w:r>
      <w:r>
        <w:rPr>
          <w:spacing w:val="-2"/>
        </w:rPr>
        <w:t xml:space="preserve"> </w:t>
      </w:r>
      <w:r>
        <w:t>students</w:t>
      </w:r>
      <w:r>
        <w:rPr>
          <w:spacing w:val="-2"/>
        </w:rPr>
        <w:t xml:space="preserve"> </w:t>
      </w:r>
      <w:r>
        <w:t>accepting</w:t>
      </w:r>
      <w:r>
        <w:rPr>
          <w:spacing w:val="-2"/>
        </w:rPr>
        <w:t xml:space="preserve"> </w:t>
      </w:r>
      <w:r>
        <w:t>a</w:t>
      </w:r>
      <w:r>
        <w:rPr>
          <w:spacing w:val="-2"/>
        </w:rPr>
        <w:t xml:space="preserve"> </w:t>
      </w:r>
      <w:r>
        <w:t>place</w:t>
      </w:r>
      <w:r>
        <w:rPr>
          <w:spacing w:val="-4"/>
        </w:rPr>
        <w:t xml:space="preserve"> </w:t>
      </w:r>
      <w:r>
        <w:t>on</w:t>
      </w:r>
      <w:r>
        <w:rPr>
          <w:spacing w:val="-3"/>
        </w:rPr>
        <w:t xml:space="preserve"> </w:t>
      </w:r>
      <w:r>
        <w:t>a</w:t>
      </w:r>
      <w:r>
        <w:rPr>
          <w:spacing w:val="-3"/>
        </w:rPr>
        <w:t xml:space="preserve"> </w:t>
      </w:r>
      <w:proofErr w:type="spellStart"/>
      <w:r>
        <w:t>programme</w:t>
      </w:r>
      <w:proofErr w:type="spellEnd"/>
      <w:r>
        <w:rPr>
          <w:spacing w:val="-1"/>
        </w:rPr>
        <w:t xml:space="preserve"> </w:t>
      </w:r>
      <w:r>
        <w:t>for</w:t>
      </w:r>
      <w:r>
        <w:rPr>
          <w:spacing w:val="-1"/>
        </w:rPr>
        <w:t xml:space="preserve"> </w:t>
      </w:r>
      <w:r>
        <w:t>entry</w:t>
      </w:r>
      <w:r>
        <w:rPr>
          <w:spacing w:val="-2"/>
        </w:rPr>
        <w:t xml:space="preserve"> </w:t>
      </w:r>
      <w:r>
        <w:t>in</w:t>
      </w:r>
      <w:r>
        <w:rPr>
          <w:spacing w:val="-3"/>
        </w:rPr>
        <w:t xml:space="preserve"> </w:t>
      </w:r>
      <w:r>
        <w:t>the</w:t>
      </w:r>
      <w:r>
        <w:rPr>
          <w:spacing w:val="-4"/>
        </w:rPr>
        <w:t xml:space="preserve"> </w:t>
      </w:r>
      <w:r>
        <w:t>academic</w:t>
      </w:r>
      <w:r>
        <w:rPr>
          <w:spacing w:val="-2"/>
        </w:rPr>
        <w:t xml:space="preserve"> </w:t>
      </w:r>
      <w:r>
        <w:t>year</w:t>
      </w:r>
      <w:r>
        <w:rPr>
          <w:spacing w:val="-1"/>
        </w:rPr>
        <w:t xml:space="preserve"> </w:t>
      </w:r>
      <w:r>
        <w:t>2025/26, your fees will now be the same as other international students, as listed above.</w:t>
      </w:r>
    </w:p>
    <w:p w14:paraId="738275EB" w14:textId="77777777" w:rsidR="00F65ADF" w:rsidRDefault="00F65ADF">
      <w:pPr>
        <w:pStyle w:val="BodyText"/>
        <w:spacing w:before="45"/>
      </w:pPr>
    </w:p>
    <w:p w14:paraId="6EF2AE02" w14:textId="77777777" w:rsidR="00F65ADF" w:rsidRDefault="00A57BB0">
      <w:pPr>
        <w:pStyle w:val="BodyText"/>
        <w:ind w:left="220" w:right="397"/>
      </w:pPr>
      <w:r>
        <w:t>EU</w:t>
      </w:r>
      <w:r>
        <w:rPr>
          <w:spacing w:val="-2"/>
        </w:rPr>
        <w:t xml:space="preserve"> </w:t>
      </w:r>
      <w:r>
        <w:t>students</w:t>
      </w:r>
      <w:r>
        <w:rPr>
          <w:spacing w:val="-2"/>
        </w:rPr>
        <w:t xml:space="preserve"> </w:t>
      </w:r>
      <w:r>
        <w:t>are</w:t>
      </w:r>
      <w:r>
        <w:rPr>
          <w:spacing w:val="-1"/>
        </w:rPr>
        <w:t xml:space="preserve"> </w:t>
      </w:r>
      <w:r>
        <w:t>permitted</w:t>
      </w:r>
      <w:r>
        <w:rPr>
          <w:spacing w:val="-1"/>
        </w:rPr>
        <w:t xml:space="preserve"> </w:t>
      </w:r>
      <w:r>
        <w:t>to</w:t>
      </w:r>
      <w:r>
        <w:rPr>
          <w:spacing w:val="-1"/>
        </w:rPr>
        <w:t xml:space="preserve"> </w:t>
      </w:r>
      <w:r>
        <w:t>enter</w:t>
      </w:r>
      <w:r>
        <w:rPr>
          <w:spacing w:val="-1"/>
        </w:rPr>
        <w:t xml:space="preserve"> </w:t>
      </w:r>
      <w:r>
        <w:t>the</w:t>
      </w:r>
      <w:r>
        <w:rPr>
          <w:spacing w:val="-4"/>
        </w:rPr>
        <w:t xml:space="preserve"> </w:t>
      </w:r>
      <w:r>
        <w:t>UK.</w:t>
      </w:r>
      <w:r>
        <w:rPr>
          <w:spacing w:val="-3"/>
        </w:rPr>
        <w:t xml:space="preserve"> </w:t>
      </w:r>
      <w:r>
        <w:t>However,</w:t>
      </w:r>
      <w:r>
        <w:rPr>
          <w:spacing w:val="-1"/>
        </w:rPr>
        <w:t xml:space="preserve"> </w:t>
      </w:r>
      <w:r>
        <w:t>to</w:t>
      </w:r>
      <w:r>
        <w:rPr>
          <w:spacing w:val="-4"/>
        </w:rPr>
        <w:t xml:space="preserve"> </w:t>
      </w:r>
      <w:r>
        <w:t>stay</w:t>
      </w:r>
      <w:r>
        <w:rPr>
          <w:spacing w:val="-2"/>
        </w:rPr>
        <w:t xml:space="preserve"> </w:t>
      </w:r>
      <w:r>
        <w:t>and</w:t>
      </w:r>
      <w:r>
        <w:rPr>
          <w:spacing w:val="-3"/>
        </w:rPr>
        <w:t xml:space="preserve"> </w:t>
      </w:r>
      <w:r>
        <w:t>study</w:t>
      </w:r>
      <w:r>
        <w:rPr>
          <w:spacing w:val="-5"/>
        </w:rPr>
        <w:t xml:space="preserve"> </w:t>
      </w:r>
      <w:r>
        <w:t>for</w:t>
      </w:r>
      <w:r>
        <w:rPr>
          <w:spacing w:val="-3"/>
        </w:rPr>
        <w:t xml:space="preserve"> </w:t>
      </w:r>
      <w:r>
        <w:t>the</w:t>
      </w:r>
      <w:r>
        <w:rPr>
          <w:spacing w:val="-1"/>
        </w:rPr>
        <w:t xml:space="preserve"> </w:t>
      </w:r>
      <w:r>
        <w:t>duration</w:t>
      </w:r>
      <w:r>
        <w:rPr>
          <w:spacing w:val="-3"/>
        </w:rPr>
        <w:t xml:space="preserve"> </w:t>
      </w:r>
      <w:r>
        <w:t>of the course, they will need to apply for immigration permission either through the EU Settlement Scheme or the Student Visa route.</w:t>
      </w:r>
    </w:p>
    <w:p w14:paraId="6F0A6375" w14:textId="77777777" w:rsidR="00F65ADF" w:rsidRDefault="00A57BB0">
      <w:pPr>
        <w:spacing w:before="242"/>
        <w:ind w:left="239"/>
        <w:rPr>
          <w:sz w:val="23"/>
        </w:rPr>
      </w:pPr>
      <w:r>
        <w:rPr>
          <w:sz w:val="23"/>
        </w:rPr>
        <w:t>The</w:t>
      </w:r>
      <w:r>
        <w:rPr>
          <w:spacing w:val="-3"/>
          <w:sz w:val="23"/>
        </w:rPr>
        <w:t xml:space="preserve"> </w:t>
      </w:r>
      <w:r>
        <w:rPr>
          <w:sz w:val="23"/>
        </w:rPr>
        <w:t>links</w:t>
      </w:r>
      <w:r>
        <w:rPr>
          <w:spacing w:val="-4"/>
          <w:sz w:val="23"/>
        </w:rPr>
        <w:t xml:space="preserve"> </w:t>
      </w:r>
      <w:r>
        <w:rPr>
          <w:sz w:val="23"/>
        </w:rPr>
        <w:t>below</w:t>
      </w:r>
      <w:r>
        <w:rPr>
          <w:spacing w:val="-5"/>
          <w:sz w:val="23"/>
        </w:rPr>
        <w:t xml:space="preserve"> </w:t>
      </w:r>
      <w:r>
        <w:rPr>
          <w:sz w:val="23"/>
        </w:rPr>
        <w:t>provide</w:t>
      </w:r>
      <w:r>
        <w:rPr>
          <w:spacing w:val="-4"/>
          <w:sz w:val="23"/>
        </w:rPr>
        <w:t xml:space="preserve"> </w:t>
      </w:r>
      <w:r>
        <w:rPr>
          <w:sz w:val="23"/>
        </w:rPr>
        <w:t>more</w:t>
      </w:r>
      <w:r>
        <w:rPr>
          <w:spacing w:val="-4"/>
          <w:sz w:val="23"/>
        </w:rPr>
        <w:t xml:space="preserve"> </w:t>
      </w:r>
      <w:r>
        <w:rPr>
          <w:spacing w:val="-2"/>
          <w:sz w:val="23"/>
        </w:rPr>
        <w:t>information:</w:t>
      </w:r>
    </w:p>
    <w:p w14:paraId="7C966C85" w14:textId="77777777" w:rsidR="00F65ADF" w:rsidRDefault="00A57BB0">
      <w:pPr>
        <w:pStyle w:val="BodyText"/>
        <w:spacing w:before="240"/>
        <w:ind w:left="261" w:right="891"/>
      </w:pPr>
      <w:hyperlink r:id="rId17">
        <w:r>
          <w:rPr>
            <w:color w:val="0000FF"/>
            <w:spacing w:val="-2"/>
            <w:u w:val="single" w:color="0000FF"/>
          </w:rPr>
          <w:t>https://www.ukcisa.org.uk/Information--Advice/EU-EEA--Swiss-Students/Brexit---EU-</w:t>
        </w:r>
      </w:hyperlink>
      <w:r>
        <w:rPr>
          <w:color w:val="0000FF"/>
          <w:spacing w:val="-2"/>
        </w:rPr>
        <w:t xml:space="preserve"> </w:t>
      </w:r>
      <w:hyperlink r:id="rId18">
        <w:r>
          <w:rPr>
            <w:color w:val="0000FF"/>
            <w:spacing w:val="-2"/>
            <w:u w:val="single" w:color="0000FF"/>
          </w:rPr>
          <w:t>Settlement-Scheme</w:t>
        </w:r>
      </w:hyperlink>
    </w:p>
    <w:p w14:paraId="31CE359C" w14:textId="77777777" w:rsidR="00F65ADF" w:rsidRDefault="00F65ADF">
      <w:pPr>
        <w:sectPr w:rsidR="00F65ADF">
          <w:pgSz w:w="11920" w:h="16850"/>
          <w:pgMar w:top="1340" w:right="1220" w:bottom="280" w:left="1220" w:header="720" w:footer="720" w:gutter="0"/>
          <w:cols w:space="720"/>
        </w:sectPr>
      </w:pPr>
    </w:p>
    <w:p w14:paraId="4EEB6EEC" w14:textId="77777777" w:rsidR="00F65ADF" w:rsidRDefault="00A57BB0">
      <w:pPr>
        <w:spacing w:before="39"/>
        <w:ind w:left="261"/>
        <w:rPr>
          <w:sz w:val="23"/>
        </w:rPr>
      </w:pPr>
      <w:hyperlink r:id="rId19">
        <w:r>
          <w:rPr>
            <w:color w:val="0000FF"/>
            <w:spacing w:val="-2"/>
            <w:sz w:val="23"/>
            <w:u w:val="single" w:color="0000FF"/>
          </w:rPr>
          <w:t>https://www.gov.uk/student-</w:t>
        </w:r>
        <w:r>
          <w:rPr>
            <w:color w:val="0000FF"/>
            <w:spacing w:val="-4"/>
            <w:sz w:val="23"/>
            <w:u w:val="single" w:color="0000FF"/>
          </w:rPr>
          <w:t>visa</w:t>
        </w:r>
      </w:hyperlink>
    </w:p>
    <w:p w14:paraId="390B37FD" w14:textId="77777777" w:rsidR="00F65ADF" w:rsidRDefault="00F65ADF">
      <w:pPr>
        <w:pStyle w:val="BodyText"/>
        <w:spacing w:before="172"/>
      </w:pPr>
    </w:p>
    <w:p w14:paraId="7E6FC018" w14:textId="77777777" w:rsidR="00F65ADF" w:rsidRDefault="00A57BB0">
      <w:pPr>
        <w:pStyle w:val="Heading1"/>
        <w:ind w:left="220"/>
      </w:pPr>
      <w:r>
        <w:t>Procedures,</w:t>
      </w:r>
      <w:r>
        <w:rPr>
          <w:spacing w:val="-4"/>
        </w:rPr>
        <w:t xml:space="preserve"> </w:t>
      </w:r>
      <w:r>
        <w:t>Policies</w:t>
      </w:r>
      <w:r>
        <w:rPr>
          <w:spacing w:val="-4"/>
        </w:rPr>
        <w:t xml:space="preserve"> </w:t>
      </w:r>
      <w:r>
        <w:t>and</w:t>
      </w:r>
      <w:r>
        <w:rPr>
          <w:spacing w:val="-3"/>
        </w:rPr>
        <w:t xml:space="preserve"> </w:t>
      </w:r>
      <w:r>
        <w:rPr>
          <w:spacing w:val="-2"/>
        </w:rPr>
        <w:t>Processes</w:t>
      </w:r>
    </w:p>
    <w:p w14:paraId="20295B19" w14:textId="77777777" w:rsidR="00F65ADF" w:rsidRDefault="00A57BB0">
      <w:pPr>
        <w:pStyle w:val="BodyText"/>
        <w:spacing w:before="245" w:line="276" w:lineRule="auto"/>
        <w:ind w:left="239" w:right="365"/>
      </w:pPr>
      <w:r>
        <w:t>The</w:t>
      </w:r>
      <w:r>
        <w:rPr>
          <w:spacing w:val="-1"/>
        </w:rPr>
        <w:t xml:space="preserve"> </w:t>
      </w:r>
      <w:r>
        <w:t>RVC</w:t>
      </w:r>
      <w:r>
        <w:rPr>
          <w:spacing w:val="-5"/>
        </w:rPr>
        <w:t xml:space="preserve"> </w:t>
      </w:r>
      <w:r>
        <w:t>has</w:t>
      </w:r>
      <w:r>
        <w:rPr>
          <w:spacing w:val="-2"/>
        </w:rPr>
        <w:t xml:space="preserve"> </w:t>
      </w:r>
      <w:r>
        <w:t>a</w:t>
      </w:r>
      <w:r>
        <w:rPr>
          <w:spacing w:val="-4"/>
        </w:rPr>
        <w:t xml:space="preserve"> </w:t>
      </w:r>
      <w:r>
        <w:t>range</w:t>
      </w:r>
      <w:r>
        <w:rPr>
          <w:spacing w:val="-1"/>
        </w:rPr>
        <w:t xml:space="preserve"> </w:t>
      </w:r>
      <w:r>
        <w:t>of</w:t>
      </w:r>
      <w:r>
        <w:rPr>
          <w:spacing w:val="-3"/>
        </w:rPr>
        <w:t xml:space="preserve"> </w:t>
      </w:r>
      <w:r>
        <w:t>policies</w:t>
      </w:r>
      <w:r>
        <w:rPr>
          <w:spacing w:val="-2"/>
        </w:rPr>
        <w:t xml:space="preserve"> </w:t>
      </w:r>
      <w:r>
        <w:t>and</w:t>
      </w:r>
      <w:r>
        <w:rPr>
          <w:spacing w:val="-1"/>
        </w:rPr>
        <w:t xml:space="preserve"> </w:t>
      </w:r>
      <w:r>
        <w:t>statutory</w:t>
      </w:r>
      <w:r>
        <w:rPr>
          <w:spacing w:val="-5"/>
        </w:rPr>
        <w:t xml:space="preserve"> </w:t>
      </w:r>
      <w:r>
        <w:t>requirements</w:t>
      </w:r>
      <w:r>
        <w:rPr>
          <w:spacing w:val="-4"/>
        </w:rPr>
        <w:t xml:space="preserve"> </w:t>
      </w:r>
      <w:r>
        <w:t>with</w:t>
      </w:r>
      <w:r>
        <w:rPr>
          <w:spacing w:val="-3"/>
        </w:rPr>
        <w:t xml:space="preserve"> </w:t>
      </w:r>
      <w:r>
        <w:t>which</w:t>
      </w:r>
      <w:r>
        <w:rPr>
          <w:spacing w:val="-1"/>
        </w:rPr>
        <w:t xml:space="preserve"> </w:t>
      </w:r>
      <w:r>
        <w:t>it</w:t>
      </w:r>
      <w:r>
        <w:rPr>
          <w:spacing w:val="-5"/>
        </w:rPr>
        <w:t xml:space="preserve"> </w:t>
      </w:r>
      <w:r>
        <w:t>must</w:t>
      </w:r>
      <w:r>
        <w:rPr>
          <w:spacing w:val="-1"/>
        </w:rPr>
        <w:t xml:space="preserve"> </w:t>
      </w:r>
      <w:r>
        <w:t>comply.</w:t>
      </w:r>
      <w:r>
        <w:rPr>
          <w:spacing w:val="-3"/>
        </w:rPr>
        <w:t xml:space="preserve"> </w:t>
      </w:r>
      <w:r>
        <w:t xml:space="preserve">The documents detailing these procedures in full are available on the College’s website, here: </w:t>
      </w:r>
      <w:hyperlink r:id="rId20">
        <w:r>
          <w:rPr>
            <w:color w:val="0000FF"/>
            <w:spacing w:val="-2"/>
            <w:u w:val="single" w:color="0000FF"/>
          </w:rPr>
          <w:t>https://www.rvc.ac.uk/about/the-rvc/academic-quality-regulations-procedures</w:t>
        </w:r>
      </w:hyperlink>
      <w:r>
        <w:rPr>
          <w:spacing w:val="-2"/>
        </w:rPr>
        <w:t>.</w:t>
      </w:r>
    </w:p>
    <w:p w14:paraId="6D9883A7" w14:textId="77777777" w:rsidR="00F65ADF" w:rsidRDefault="00F65ADF">
      <w:pPr>
        <w:pStyle w:val="BodyText"/>
        <w:spacing w:before="45"/>
      </w:pPr>
    </w:p>
    <w:p w14:paraId="0EFF9901" w14:textId="77777777" w:rsidR="00F65ADF" w:rsidRDefault="00A57BB0">
      <w:pPr>
        <w:pStyle w:val="BodyText"/>
        <w:spacing w:line="276" w:lineRule="auto"/>
        <w:ind w:left="239" w:right="569"/>
      </w:pPr>
      <w:r>
        <w:t>The</w:t>
      </w:r>
      <w:r>
        <w:rPr>
          <w:spacing w:val="-4"/>
        </w:rPr>
        <w:t xml:space="preserve"> </w:t>
      </w:r>
      <w:r>
        <w:t>full</w:t>
      </w:r>
      <w:r>
        <w:rPr>
          <w:spacing w:val="-5"/>
        </w:rPr>
        <w:t xml:space="preserve"> </w:t>
      </w:r>
      <w:r>
        <w:t>information</w:t>
      </w:r>
      <w:r>
        <w:rPr>
          <w:spacing w:val="-2"/>
        </w:rPr>
        <w:t xml:space="preserve"> </w:t>
      </w:r>
      <w:r>
        <w:t xml:space="preserve">on </w:t>
      </w:r>
      <w:hyperlink r:id="rId21">
        <w:r>
          <w:t>Complaints,</w:t>
        </w:r>
        <w:r>
          <w:rPr>
            <w:spacing w:val="-3"/>
          </w:rPr>
          <w:t xml:space="preserve"> </w:t>
        </w:r>
        <w:r>
          <w:t>Appeals</w:t>
        </w:r>
        <w:r>
          <w:rPr>
            <w:spacing w:val="-3"/>
          </w:rPr>
          <w:t xml:space="preserve"> </w:t>
        </w:r>
        <w:r>
          <w:t>and</w:t>
        </w:r>
        <w:r>
          <w:rPr>
            <w:spacing w:val="-4"/>
          </w:rPr>
          <w:t xml:space="preserve"> </w:t>
        </w:r>
        <w:r>
          <w:t>Conduct</w:t>
        </w:r>
        <w:r>
          <w:rPr>
            <w:spacing w:val="-2"/>
          </w:rPr>
          <w:t xml:space="preserve"> </w:t>
        </w:r>
        <w:r>
          <w:t>is</w:t>
        </w:r>
        <w:r>
          <w:rPr>
            <w:spacing w:val="-3"/>
          </w:rPr>
          <w:t xml:space="preserve"> </w:t>
        </w:r>
        <w:r>
          <w:t>also</w:t>
        </w:r>
        <w:r>
          <w:rPr>
            <w:spacing w:val="-2"/>
          </w:rPr>
          <w:t xml:space="preserve"> </w:t>
        </w:r>
        <w:r>
          <w:t>available</w:t>
        </w:r>
        <w:r>
          <w:rPr>
            <w:spacing w:val="-4"/>
          </w:rPr>
          <w:t xml:space="preserve"> </w:t>
        </w:r>
        <w:r>
          <w:t>on</w:t>
        </w:r>
        <w:r>
          <w:rPr>
            <w:spacing w:val="-1"/>
          </w:rPr>
          <w:t xml:space="preserve"> </w:t>
        </w:r>
        <w:r>
          <w:t>our</w:t>
        </w:r>
        <w:r>
          <w:rPr>
            <w:spacing w:val="-5"/>
          </w:rPr>
          <w:t xml:space="preserve"> </w:t>
        </w:r>
        <w:r>
          <w:t>website</w:t>
        </w:r>
      </w:hyperlink>
      <w:r>
        <w:t xml:space="preserve"> </w:t>
      </w:r>
      <w:hyperlink r:id="rId22">
        <w:r>
          <w:t xml:space="preserve">here: </w:t>
        </w:r>
        <w:r>
          <w:rPr>
            <w:color w:val="0000FF"/>
            <w:u w:val="single" w:color="0000FF"/>
          </w:rPr>
          <w:t xml:space="preserve">https://www.rvc.ac.uk/about/the-rvc/academic-quality-regulations-procedures - </w:t>
        </w:r>
      </w:hyperlink>
      <w:r>
        <w:rPr>
          <w:color w:val="0000FF"/>
        </w:rPr>
        <w:t xml:space="preserve"> </w:t>
      </w:r>
      <w:hyperlink r:id="rId23">
        <w:r>
          <w:rPr>
            <w:color w:val="0000FF"/>
            <w:spacing w:val="-2"/>
            <w:u w:val="single" w:color="0000FF"/>
          </w:rPr>
          <w:t>panel-student-appeals-complaints-and-conduct</w:t>
        </w:r>
        <w:r>
          <w:rPr>
            <w:spacing w:val="-2"/>
          </w:rPr>
          <w:t>.</w:t>
        </w:r>
      </w:hyperlink>
    </w:p>
    <w:p w14:paraId="7E9D6E3C" w14:textId="77777777" w:rsidR="00F65ADF" w:rsidRDefault="00A57BB0">
      <w:pPr>
        <w:pStyle w:val="BodyText"/>
        <w:spacing w:before="200" w:line="278" w:lineRule="auto"/>
        <w:ind w:left="239" w:right="397"/>
      </w:pPr>
      <w:hyperlink r:id="rId24">
        <w:r>
          <w:t>If you wish</w:t>
        </w:r>
      </w:hyperlink>
      <w:r>
        <w:t xml:space="preserve"> to complain about a matter relating to a course of study, you should first contact</w:t>
      </w:r>
      <w:r>
        <w:rPr>
          <w:spacing w:val="-2"/>
        </w:rPr>
        <w:t xml:space="preserve"> </w:t>
      </w:r>
      <w:r>
        <w:t>the RVC</w:t>
      </w:r>
      <w:r>
        <w:rPr>
          <w:spacing w:val="-2"/>
        </w:rPr>
        <w:t xml:space="preserve"> </w:t>
      </w:r>
      <w:r>
        <w:t>Registry</w:t>
      </w:r>
      <w:r>
        <w:rPr>
          <w:spacing w:val="-3"/>
        </w:rPr>
        <w:t xml:space="preserve"> </w:t>
      </w:r>
      <w:r>
        <w:t>who</w:t>
      </w:r>
      <w:r>
        <w:rPr>
          <w:spacing w:val="-3"/>
        </w:rPr>
        <w:t xml:space="preserve"> </w:t>
      </w:r>
      <w:r>
        <w:t>will</w:t>
      </w:r>
      <w:r>
        <w:rPr>
          <w:spacing w:val="-3"/>
        </w:rPr>
        <w:t xml:space="preserve"> </w:t>
      </w:r>
      <w:r>
        <w:t>advise</w:t>
      </w:r>
      <w:r>
        <w:rPr>
          <w:spacing w:val="-3"/>
        </w:rPr>
        <w:t xml:space="preserve"> </w:t>
      </w:r>
      <w:r>
        <w:t>you.</w:t>
      </w:r>
      <w:r>
        <w:rPr>
          <w:spacing w:val="-2"/>
        </w:rPr>
        <w:t xml:space="preserve"> </w:t>
      </w:r>
      <w:r>
        <w:t>Every</w:t>
      </w:r>
      <w:r>
        <w:rPr>
          <w:spacing w:val="-1"/>
        </w:rPr>
        <w:t xml:space="preserve"> </w:t>
      </w:r>
      <w:r>
        <w:t>effort</w:t>
      </w:r>
      <w:r>
        <w:rPr>
          <w:spacing w:val="-2"/>
        </w:rPr>
        <w:t xml:space="preserve"> </w:t>
      </w:r>
      <w:r>
        <w:t>will</w:t>
      </w:r>
      <w:r>
        <w:rPr>
          <w:spacing w:val="-3"/>
        </w:rPr>
        <w:t xml:space="preserve"> </w:t>
      </w:r>
      <w:r>
        <w:t>be</w:t>
      </w:r>
      <w:r>
        <w:rPr>
          <w:spacing w:val="-3"/>
        </w:rPr>
        <w:t xml:space="preserve"> </w:t>
      </w:r>
      <w:r>
        <w:t>made</w:t>
      </w:r>
      <w:r>
        <w:rPr>
          <w:spacing w:val="-2"/>
        </w:rPr>
        <w:t xml:space="preserve"> </w:t>
      </w:r>
      <w:r>
        <w:t>to</w:t>
      </w:r>
      <w:r>
        <w:rPr>
          <w:spacing w:val="-2"/>
        </w:rPr>
        <w:t xml:space="preserve"> </w:t>
      </w:r>
      <w:r>
        <w:t>deal</w:t>
      </w:r>
      <w:r>
        <w:rPr>
          <w:spacing w:val="-3"/>
        </w:rPr>
        <w:t xml:space="preserve"> </w:t>
      </w:r>
      <w:r>
        <w:t>with</w:t>
      </w:r>
      <w:r>
        <w:rPr>
          <w:spacing w:val="-2"/>
        </w:rPr>
        <w:t xml:space="preserve"> </w:t>
      </w:r>
      <w:r>
        <w:t>the issue promptly, fairly and transparently.</w:t>
      </w:r>
    </w:p>
    <w:p w14:paraId="789B00CF" w14:textId="77777777" w:rsidR="00F65ADF" w:rsidRDefault="00A57BB0">
      <w:pPr>
        <w:pStyle w:val="BodyText"/>
        <w:spacing w:before="190" w:line="278" w:lineRule="auto"/>
        <w:ind w:left="239" w:right="397"/>
      </w:pPr>
      <w:r>
        <w:t>You</w:t>
      </w:r>
      <w:r>
        <w:rPr>
          <w:spacing w:val="-2"/>
        </w:rPr>
        <w:t xml:space="preserve"> </w:t>
      </w:r>
      <w:r>
        <w:t>may</w:t>
      </w:r>
      <w:r>
        <w:rPr>
          <w:spacing w:val="-3"/>
        </w:rPr>
        <w:t xml:space="preserve"> </w:t>
      </w:r>
      <w:r>
        <w:t>also</w:t>
      </w:r>
      <w:r>
        <w:rPr>
          <w:spacing w:val="-5"/>
        </w:rPr>
        <w:t xml:space="preserve"> </w:t>
      </w:r>
      <w:r>
        <w:t>take</w:t>
      </w:r>
      <w:r>
        <w:rPr>
          <w:spacing w:val="-2"/>
        </w:rPr>
        <w:t xml:space="preserve"> </w:t>
      </w:r>
      <w:r>
        <w:t>complaints</w:t>
      </w:r>
      <w:r>
        <w:rPr>
          <w:spacing w:val="-3"/>
        </w:rPr>
        <w:t xml:space="preserve"> </w:t>
      </w:r>
      <w:r>
        <w:t>and</w:t>
      </w:r>
      <w:r>
        <w:rPr>
          <w:spacing w:val="-4"/>
        </w:rPr>
        <w:t xml:space="preserve"> </w:t>
      </w:r>
      <w:r>
        <w:t>concerns</w:t>
      </w:r>
      <w:r>
        <w:rPr>
          <w:spacing w:val="-5"/>
        </w:rPr>
        <w:t xml:space="preserve"> </w:t>
      </w:r>
      <w:r>
        <w:t>to</w:t>
      </w:r>
      <w:r>
        <w:rPr>
          <w:spacing w:val="-4"/>
        </w:rPr>
        <w:t xml:space="preserve"> </w:t>
      </w:r>
      <w:r>
        <w:t>the</w:t>
      </w:r>
      <w:r>
        <w:rPr>
          <w:spacing w:val="-2"/>
        </w:rPr>
        <w:t xml:space="preserve"> </w:t>
      </w:r>
      <w:r>
        <w:t>Office</w:t>
      </w:r>
      <w:r>
        <w:rPr>
          <w:spacing w:val="-5"/>
        </w:rPr>
        <w:t xml:space="preserve"> </w:t>
      </w:r>
      <w:r>
        <w:t>of</w:t>
      </w:r>
      <w:r>
        <w:rPr>
          <w:spacing w:val="-2"/>
        </w:rPr>
        <w:t xml:space="preserve"> </w:t>
      </w:r>
      <w:r>
        <w:t>the</w:t>
      </w:r>
      <w:r>
        <w:rPr>
          <w:spacing w:val="-2"/>
        </w:rPr>
        <w:t xml:space="preserve"> </w:t>
      </w:r>
      <w:r>
        <w:t>Independent</w:t>
      </w:r>
      <w:r>
        <w:rPr>
          <w:spacing w:val="-4"/>
        </w:rPr>
        <w:t xml:space="preserve"> </w:t>
      </w:r>
      <w:r>
        <w:t xml:space="preserve">Adjudicator (OIA), details of which can be found at </w:t>
      </w:r>
      <w:hyperlink r:id="rId25">
        <w:r>
          <w:rPr>
            <w:color w:val="0461C1"/>
            <w:u w:val="single" w:color="0461C1"/>
          </w:rPr>
          <w:t>www.oiahe.org.uk.</w:t>
        </w:r>
      </w:hyperlink>
    </w:p>
    <w:p w14:paraId="6D7AFFB4" w14:textId="77777777" w:rsidR="00F65ADF" w:rsidRDefault="00F65ADF">
      <w:pPr>
        <w:pStyle w:val="BodyText"/>
        <w:spacing w:before="182"/>
      </w:pPr>
    </w:p>
    <w:p w14:paraId="22B09BFF" w14:textId="77777777" w:rsidR="00F65ADF" w:rsidRDefault="00A57BB0">
      <w:pPr>
        <w:pStyle w:val="Heading1"/>
        <w:ind w:left="239"/>
      </w:pPr>
      <w:r>
        <w:t>Student</w:t>
      </w:r>
      <w:r>
        <w:rPr>
          <w:spacing w:val="-3"/>
        </w:rPr>
        <w:t xml:space="preserve"> </w:t>
      </w:r>
      <w:r>
        <w:t>Protection</w:t>
      </w:r>
      <w:r>
        <w:rPr>
          <w:spacing w:val="-3"/>
        </w:rPr>
        <w:t xml:space="preserve"> </w:t>
      </w:r>
      <w:r>
        <w:rPr>
          <w:spacing w:val="-4"/>
        </w:rPr>
        <w:t>Plan</w:t>
      </w:r>
    </w:p>
    <w:p w14:paraId="6C5D45FF" w14:textId="77777777" w:rsidR="00F65ADF" w:rsidRDefault="00A57BB0">
      <w:pPr>
        <w:pStyle w:val="BodyText"/>
        <w:spacing w:before="244" w:line="276" w:lineRule="auto"/>
        <w:ind w:left="239" w:right="397"/>
      </w:pPr>
      <w:r>
        <w:t>In line with the good practice mandated by the Office for Students (</w:t>
      </w:r>
      <w:proofErr w:type="spellStart"/>
      <w:r>
        <w:t>OfS</w:t>
      </w:r>
      <w:proofErr w:type="spellEnd"/>
      <w:r>
        <w:t>), the RVC has produced a Student Protection Plan. The plan sets out how we ensure continuation of studies for our students and the measures we have put in place to mitigate any risks we think</w:t>
      </w:r>
      <w:r>
        <w:rPr>
          <w:spacing w:val="-4"/>
        </w:rPr>
        <w:t xml:space="preserve"> </w:t>
      </w:r>
      <w:r>
        <w:t>could</w:t>
      </w:r>
      <w:r>
        <w:rPr>
          <w:spacing w:val="-4"/>
        </w:rPr>
        <w:t xml:space="preserve"> </w:t>
      </w:r>
      <w:r>
        <w:t>occur.</w:t>
      </w:r>
      <w:r>
        <w:rPr>
          <w:spacing w:val="-3"/>
        </w:rPr>
        <w:t xml:space="preserve"> </w:t>
      </w:r>
      <w:r>
        <w:t>This</w:t>
      </w:r>
      <w:r>
        <w:rPr>
          <w:spacing w:val="-3"/>
        </w:rPr>
        <w:t xml:space="preserve"> </w:t>
      </w:r>
      <w:r>
        <w:t>can</w:t>
      </w:r>
      <w:r>
        <w:rPr>
          <w:spacing w:val="-2"/>
        </w:rPr>
        <w:t xml:space="preserve"> </w:t>
      </w:r>
      <w:r>
        <w:t>be</w:t>
      </w:r>
      <w:r>
        <w:rPr>
          <w:spacing w:val="-4"/>
        </w:rPr>
        <w:t xml:space="preserve"> </w:t>
      </w:r>
      <w:r>
        <w:t>found</w:t>
      </w:r>
      <w:r>
        <w:rPr>
          <w:spacing w:val="-4"/>
        </w:rPr>
        <w:t xml:space="preserve"> </w:t>
      </w:r>
      <w:r>
        <w:t>on</w:t>
      </w:r>
      <w:r>
        <w:rPr>
          <w:spacing w:val="-4"/>
        </w:rPr>
        <w:t xml:space="preserve"> </w:t>
      </w:r>
      <w:r>
        <w:t>our</w:t>
      </w:r>
      <w:r>
        <w:rPr>
          <w:spacing w:val="-5"/>
        </w:rPr>
        <w:t xml:space="preserve"> </w:t>
      </w:r>
      <w:r>
        <w:t xml:space="preserve">website </w:t>
      </w:r>
      <w:hyperlink r:id="rId26">
        <w:r>
          <w:rPr>
            <w:color w:val="0461C1"/>
            <w:u w:val="single" w:color="0461C1"/>
          </w:rPr>
          <w:t>https://www.rvc.ac.uk/about/the</w:t>
        </w:r>
      </w:hyperlink>
      <w:r>
        <w:rPr>
          <w:color w:val="0461C1"/>
          <w:u w:val="single" w:color="0461C1"/>
        </w:rPr>
        <w:t>-rvc/</w:t>
      </w:r>
      <w:r>
        <w:rPr>
          <w:color w:val="0461C1"/>
        </w:rPr>
        <w:t xml:space="preserve"> </w:t>
      </w:r>
      <w:r>
        <w:rPr>
          <w:color w:val="0461C1"/>
          <w:spacing w:val="-2"/>
          <w:u w:val="single" w:color="0461C1"/>
        </w:rPr>
        <w:t>academic-quality-regulations-procedures#panel-further</w:t>
      </w:r>
      <w:hyperlink r:id="rId27" w:anchor="panel-further-student-policies-and-procedures">
        <w:r>
          <w:rPr>
            <w:color w:val="0461C1"/>
            <w:spacing w:val="-2"/>
            <w:u w:val="single" w:color="0461C1"/>
          </w:rPr>
          <w:t>-student-policies-and-procedures</w:t>
        </w:r>
      </w:hyperlink>
      <w:r>
        <w:rPr>
          <w:spacing w:val="-2"/>
        </w:rPr>
        <w:t>.</w:t>
      </w:r>
    </w:p>
    <w:sectPr w:rsidR="00F65ADF">
      <w:pgSz w:w="11920" w:h="16850"/>
      <w:pgMar w:top="13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179A3"/>
    <w:multiLevelType w:val="hybridMultilevel"/>
    <w:tmpl w:val="4FB430D4"/>
    <w:lvl w:ilvl="0" w:tplc="C5469384">
      <w:numFmt w:val="bullet"/>
      <w:lvlText w:val=""/>
      <w:lvlJc w:val="left"/>
      <w:pPr>
        <w:ind w:left="940" w:hanging="363"/>
      </w:pPr>
      <w:rPr>
        <w:rFonts w:ascii="Symbol" w:eastAsia="Symbol" w:hAnsi="Symbol" w:cs="Symbol" w:hint="default"/>
        <w:b w:val="0"/>
        <w:bCs w:val="0"/>
        <w:i w:val="0"/>
        <w:iCs w:val="0"/>
        <w:spacing w:val="0"/>
        <w:w w:val="100"/>
        <w:sz w:val="24"/>
        <w:szCs w:val="24"/>
        <w:lang w:val="en-US" w:eastAsia="en-US" w:bidi="ar-SA"/>
      </w:rPr>
    </w:lvl>
    <w:lvl w:ilvl="1" w:tplc="D63658CA">
      <w:numFmt w:val="bullet"/>
      <w:lvlText w:val="•"/>
      <w:lvlJc w:val="left"/>
      <w:pPr>
        <w:ind w:left="1793" w:hanging="363"/>
      </w:pPr>
      <w:rPr>
        <w:rFonts w:hint="default"/>
        <w:lang w:val="en-US" w:eastAsia="en-US" w:bidi="ar-SA"/>
      </w:rPr>
    </w:lvl>
    <w:lvl w:ilvl="2" w:tplc="BB6E180A">
      <w:numFmt w:val="bullet"/>
      <w:lvlText w:val="•"/>
      <w:lvlJc w:val="left"/>
      <w:pPr>
        <w:ind w:left="2646" w:hanging="363"/>
      </w:pPr>
      <w:rPr>
        <w:rFonts w:hint="default"/>
        <w:lang w:val="en-US" w:eastAsia="en-US" w:bidi="ar-SA"/>
      </w:rPr>
    </w:lvl>
    <w:lvl w:ilvl="3" w:tplc="8092C794">
      <w:numFmt w:val="bullet"/>
      <w:lvlText w:val="•"/>
      <w:lvlJc w:val="left"/>
      <w:pPr>
        <w:ind w:left="3499" w:hanging="363"/>
      </w:pPr>
      <w:rPr>
        <w:rFonts w:hint="default"/>
        <w:lang w:val="en-US" w:eastAsia="en-US" w:bidi="ar-SA"/>
      </w:rPr>
    </w:lvl>
    <w:lvl w:ilvl="4" w:tplc="F3CA23A4">
      <w:numFmt w:val="bullet"/>
      <w:lvlText w:val="•"/>
      <w:lvlJc w:val="left"/>
      <w:pPr>
        <w:ind w:left="4352" w:hanging="363"/>
      </w:pPr>
      <w:rPr>
        <w:rFonts w:hint="default"/>
        <w:lang w:val="en-US" w:eastAsia="en-US" w:bidi="ar-SA"/>
      </w:rPr>
    </w:lvl>
    <w:lvl w:ilvl="5" w:tplc="8FC28244">
      <w:numFmt w:val="bullet"/>
      <w:lvlText w:val="•"/>
      <w:lvlJc w:val="left"/>
      <w:pPr>
        <w:ind w:left="5205" w:hanging="363"/>
      </w:pPr>
      <w:rPr>
        <w:rFonts w:hint="default"/>
        <w:lang w:val="en-US" w:eastAsia="en-US" w:bidi="ar-SA"/>
      </w:rPr>
    </w:lvl>
    <w:lvl w:ilvl="6" w:tplc="E224FF02">
      <w:numFmt w:val="bullet"/>
      <w:lvlText w:val="•"/>
      <w:lvlJc w:val="left"/>
      <w:pPr>
        <w:ind w:left="6058" w:hanging="363"/>
      </w:pPr>
      <w:rPr>
        <w:rFonts w:hint="default"/>
        <w:lang w:val="en-US" w:eastAsia="en-US" w:bidi="ar-SA"/>
      </w:rPr>
    </w:lvl>
    <w:lvl w:ilvl="7" w:tplc="82209C10">
      <w:numFmt w:val="bullet"/>
      <w:lvlText w:val="•"/>
      <w:lvlJc w:val="left"/>
      <w:pPr>
        <w:ind w:left="6911" w:hanging="363"/>
      </w:pPr>
      <w:rPr>
        <w:rFonts w:hint="default"/>
        <w:lang w:val="en-US" w:eastAsia="en-US" w:bidi="ar-SA"/>
      </w:rPr>
    </w:lvl>
    <w:lvl w:ilvl="8" w:tplc="977C1EF2">
      <w:numFmt w:val="bullet"/>
      <w:lvlText w:val="•"/>
      <w:lvlJc w:val="left"/>
      <w:pPr>
        <w:ind w:left="7764" w:hanging="363"/>
      </w:pPr>
      <w:rPr>
        <w:rFonts w:hint="default"/>
        <w:lang w:val="en-US" w:eastAsia="en-US" w:bidi="ar-SA"/>
      </w:rPr>
    </w:lvl>
  </w:abstractNum>
  <w:abstractNum w:abstractNumId="1" w15:restartNumberingAfterBreak="0">
    <w:nsid w:val="275E7726"/>
    <w:multiLevelType w:val="hybridMultilevel"/>
    <w:tmpl w:val="5B50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552169">
    <w:abstractNumId w:val="0"/>
  </w:num>
  <w:num w:numId="2" w16cid:durableId="74542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DF"/>
    <w:rsid w:val="0043470B"/>
    <w:rsid w:val="00A57BB0"/>
    <w:rsid w:val="00C73967"/>
    <w:rsid w:val="00CD244F"/>
    <w:rsid w:val="00CD65B1"/>
    <w:rsid w:val="00F65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CC2A"/>
  <w15:docId w15:val="{4643EAAF-A686-401A-8A95-6A13F172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right="212"/>
      <w:jc w:val="right"/>
    </w:pPr>
    <w:rPr>
      <w:sz w:val="28"/>
      <w:szCs w:val="28"/>
    </w:rPr>
  </w:style>
  <w:style w:type="paragraph" w:styleId="ListParagraph">
    <w:name w:val="List Paragraph"/>
    <w:basedOn w:val="Normal"/>
    <w:uiPriority w:val="1"/>
    <w:qFormat/>
    <w:pPr>
      <w:spacing w:before="45"/>
      <w:ind w:left="940"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vc.ac.uk/study/fees-and-funding" TargetMode="External"/><Relationship Id="rId18" Type="http://schemas.openxmlformats.org/officeDocument/2006/relationships/hyperlink" Target="https://www.ukcisa.org.uk/Information--Advice/EU-EEA--Swiss-Students/Brexit---EU-Settlement-Scheme" TargetMode="External"/><Relationship Id="rId26" Type="http://schemas.openxmlformats.org/officeDocument/2006/relationships/hyperlink" Target="http://www.rvc.ac.uk/about/the-rvc/" TargetMode="External"/><Relationship Id="rId3" Type="http://schemas.openxmlformats.org/officeDocument/2006/relationships/customXml" Target="../customXml/item3.xml"/><Relationship Id="rId21" Type="http://schemas.openxmlformats.org/officeDocument/2006/relationships/hyperlink" Target="http://www.rvc.ac.uk/about/the-rvc/academic-quality-regulations-procedures" TargetMode="External"/><Relationship Id="rId7" Type="http://schemas.openxmlformats.org/officeDocument/2006/relationships/webSettings" Target="webSettings.xml"/><Relationship Id="rId12" Type="http://schemas.openxmlformats.org/officeDocument/2006/relationships/hyperlink" Target="https://www.rvc.ac.uk/study/undergraduate/bachelor-of-veterinary-medicine-intercalated" TargetMode="External"/><Relationship Id="rId17" Type="http://schemas.openxmlformats.org/officeDocument/2006/relationships/hyperlink" Target="https://www.ukcisa.org.uk/Information--Advice/EU-EEA--Swiss-Students/Brexit---EU-Settlement-Scheme" TargetMode="External"/><Relationship Id="rId25" Type="http://schemas.openxmlformats.org/officeDocument/2006/relationships/hyperlink" Target="http://www.oiahe.org.uk/" TargetMode="External"/><Relationship Id="rId2" Type="http://schemas.openxmlformats.org/officeDocument/2006/relationships/customXml" Target="../customXml/item2.xml"/><Relationship Id="rId16" Type="http://schemas.openxmlformats.org/officeDocument/2006/relationships/hyperlink" Target="https://www.rvc.ac.uk/Media/Default/1%20Fees%20and%20Funding/tuition-fee-policy.pdf" TargetMode="External"/><Relationship Id="rId20" Type="http://schemas.openxmlformats.org/officeDocument/2006/relationships/hyperlink" Target="https://www.rvc.ac.uk/about/the-rvc/academic-quality-regulations-procedur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vc.ac.uk/study/undergraduate" TargetMode="External"/><Relationship Id="rId24" Type="http://schemas.openxmlformats.org/officeDocument/2006/relationships/hyperlink" Target="http://www.rvc.ac.uk/about/the-rvc/academic-quality-regulations-procedures" TargetMode="External"/><Relationship Id="rId5" Type="http://schemas.openxmlformats.org/officeDocument/2006/relationships/styles" Target="styles.xml"/><Relationship Id="rId15" Type="http://schemas.openxmlformats.org/officeDocument/2006/relationships/hyperlink" Target="https://www.rvc.ac.uk/Media/Default/1%20Fees%20and%20Funding/tuition-fee-" TargetMode="External"/><Relationship Id="rId23" Type="http://schemas.openxmlformats.org/officeDocument/2006/relationships/hyperlink" Target="http://www.rvc.ac.uk/about/the-rvc/academic-quality-regulations-procedures" TargetMode="External"/><Relationship Id="rId28" Type="http://schemas.openxmlformats.org/officeDocument/2006/relationships/fontTable" Target="fontTable.xml"/><Relationship Id="rId10" Type="http://schemas.openxmlformats.org/officeDocument/2006/relationships/hyperlink" Target="https://www.rvc.ac.uk/study/undergraduate/bachelor-of-veterinary-medicine-intercalated" TargetMode="External"/><Relationship Id="rId19" Type="http://schemas.openxmlformats.org/officeDocument/2006/relationships/hyperlink" Target="https://www.gov.uk/student-visa" TargetMode="External"/><Relationship Id="rId4" Type="http://schemas.openxmlformats.org/officeDocument/2006/relationships/numbering" Target="numbering.xml"/><Relationship Id="rId9" Type="http://schemas.openxmlformats.org/officeDocument/2006/relationships/hyperlink" Target="https://www.rvc.ac.uk/study/undergraduate/bachelor-of-veterinary-medicine-intercalated" TargetMode="External"/><Relationship Id="rId14" Type="http://schemas.openxmlformats.org/officeDocument/2006/relationships/hyperlink" Target="http://www.rvc.ac.uk/study/fees-and-funding" TargetMode="External"/><Relationship Id="rId22" Type="http://schemas.openxmlformats.org/officeDocument/2006/relationships/hyperlink" Target="http://www.rvc.ac.uk/about/the-rvc/academic-quality-regulations-procedures" TargetMode="External"/><Relationship Id="rId27" Type="http://schemas.openxmlformats.org/officeDocument/2006/relationships/hyperlink" Target="https://www.rvc.ac.uk/about/the-rvc/academic-quality-regulation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042BE41FE20D46B12A302562C62B2C" ma:contentTypeVersion="18" ma:contentTypeDescription="Create a new document." ma:contentTypeScope="" ma:versionID="42496c33d6ff966060e3bbf4d813f893">
  <xsd:schema xmlns:xsd="http://www.w3.org/2001/XMLSchema" xmlns:xs="http://www.w3.org/2001/XMLSchema" xmlns:p="http://schemas.microsoft.com/office/2006/metadata/properties" xmlns:ns2="d6d3f0a7-c24d-47ba-859f-42bb87e27603" xmlns:ns3="5a2a7d3b-cbfc-477d-aaf3-4362ddbde61b" targetNamespace="http://schemas.microsoft.com/office/2006/metadata/properties" ma:root="true" ma:fieldsID="3e171f259ffa498a88d6c50519fd14c5" ns2:_="" ns3:_="">
    <xsd:import namespace="d6d3f0a7-c24d-47ba-859f-42bb87e27603"/>
    <xsd:import namespace="5a2a7d3b-cbfc-477d-aaf3-4362ddbde6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3f0a7-c24d-47ba-859f-42bb87e276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e46947-dd4f-4c02-a5b0-c57b4c6ded49}" ma:internalName="TaxCatchAll" ma:showField="CatchAllData" ma:web="d6d3f0a7-c24d-47ba-859f-42bb87e276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a7d3b-cbfc-477d-aaf3-4362ddbde6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1ca24d-7a6a-4df2-bb4e-b62555746c3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2a7d3b-cbfc-477d-aaf3-4362ddbde61b">
      <Terms xmlns="http://schemas.microsoft.com/office/infopath/2007/PartnerControls"/>
    </lcf76f155ced4ddcb4097134ff3c332f>
    <TaxCatchAll xmlns="d6d3f0a7-c24d-47ba-859f-42bb87e27603" xsi:nil="true"/>
  </documentManagement>
</p:properties>
</file>

<file path=customXml/itemProps1.xml><?xml version="1.0" encoding="utf-8"?>
<ds:datastoreItem xmlns:ds="http://schemas.openxmlformats.org/officeDocument/2006/customXml" ds:itemID="{C6FF9DE1-E0B7-46DD-B225-852E47A0966F}">
  <ds:schemaRefs>
    <ds:schemaRef ds:uri="http://schemas.microsoft.com/sharepoint/v3/contenttype/forms"/>
  </ds:schemaRefs>
</ds:datastoreItem>
</file>

<file path=customXml/itemProps2.xml><?xml version="1.0" encoding="utf-8"?>
<ds:datastoreItem xmlns:ds="http://schemas.openxmlformats.org/officeDocument/2006/customXml" ds:itemID="{53D44B30-75FE-4277-B024-8273FB5C0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3f0a7-c24d-47ba-859f-42bb87e27603"/>
    <ds:schemaRef ds:uri="5a2a7d3b-cbfc-477d-aaf3-4362ddbde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AAA10-3332-4466-8756-BC858CA2721B}">
  <ds:schemaRefs>
    <ds:schemaRef ds:uri="http://schemas.microsoft.com/office/2006/metadata/properties"/>
    <ds:schemaRef ds:uri="http://schemas.microsoft.com/office/infopath/2007/PartnerControls"/>
    <ds:schemaRef ds:uri="5a2a7d3b-cbfc-477d-aaf3-4362ddbde61b"/>
    <ds:schemaRef ds:uri="d6d3f0a7-c24d-47ba-859f-42bb87e27603"/>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Jon</dc:creator>
  <cp:lastModifiedBy>Cannon, Vikki</cp:lastModifiedBy>
  <cp:revision>3</cp:revision>
  <dcterms:created xsi:type="dcterms:W3CDTF">2025-03-31T14:01:00Z</dcterms:created>
  <dcterms:modified xsi:type="dcterms:W3CDTF">2025-08-06T16:23:00Z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for Microsoft 365</vt:lpwstr>
  </property>
  <property fmtid="{D5CDD505-2E9C-101B-9397-08002B2CF9AE}" pid="4" name="LastSaved">
    <vt:filetime>2025-03-31T00:00:00Z</vt:filetime>
  </property>
  <property fmtid="{D5CDD505-2E9C-101B-9397-08002B2CF9AE}" pid="5" name="Producer">
    <vt:lpwstr>Microsoft® Word for Microsoft 365</vt:lpwstr>
  </property>
  <property fmtid="{D5CDD505-2E9C-101B-9397-08002B2CF9AE}" pid="6" name="ContentTypeId">
    <vt:lpwstr>0x010100F1042BE41FE20D46B12A302562C62B2C</vt:lpwstr>
  </property>
  <property fmtid="{D5CDD505-2E9C-101B-9397-08002B2CF9AE}" pid="7" name="MediaServiceImageTags">
    <vt:lpwstr/>
  </property>
</Properties>
</file>