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6FF2" w14:textId="77777777" w:rsidR="000B1D37" w:rsidRDefault="00C14536">
      <w:pPr>
        <w:pStyle w:val="BodyText"/>
        <w:ind w:left="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D6B8AC" wp14:editId="6277922C">
            <wp:extent cx="1868944" cy="1066800"/>
            <wp:effectExtent l="0" t="0" r="0" b="0"/>
            <wp:docPr id="2" name="Image 2" descr="RVC_Corporate_Logo_RGB_Nobor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VC_Corporate_Logo_RGB_Noborder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94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9619E" w14:textId="77777777" w:rsidR="000B1D37" w:rsidRDefault="000B1D37">
      <w:pPr>
        <w:pStyle w:val="BodyText"/>
        <w:rPr>
          <w:rFonts w:ascii="Times New Roman"/>
        </w:rPr>
      </w:pPr>
    </w:p>
    <w:p w14:paraId="4652C7E9" w14:textId="77777777" w:rsidR="000B1D37" w:rsidRDefault="000B1D37">
      <w:pPr>
        <w:pStyle w:val="BodyText"/>
        <w:spacing w:before="75"/>
        <w:rPr>
          <w:rFonts w:ascii="Times New Roman"/>
        </w:rPr>
      </w:pPr>
    </w:p>
    <w:p w14:paraId="70CC037E" w14:textId="77777777" w:rsidR="000B1D37" w:rsidRDefault="00C14536">
      <w:pPr>
        <w:pStyle w:val="Heading1"/>
        <w:ind w:left="708" w:firstLine="0"/>
      </w:pPr>
      <w:r>
        <w:t>FLEXIBLE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rPr>
          <w:spacing w:val="-4"/>
        </w:rPr>
        <w:t>GUIDE</w:t>
      </w:r>
    </w:p>
    <w:p w14:paraId="5DAEEE69" w14:textId="77777777" w:rsidR="000B1D37" w:rsidRDefault="000B1D37">
      <w:pPr>
        <w:pStyle w:val="BodyText"/>
        <w:spacing w:before="7"/>
        <w:rPr>
          <w:b/>
        </w:rPr>
      </w:pPr>
    </w:p>
    <w:p w14:paraId="1AFD12E1" w14:textId="77777777" w:rsidR="000B1D37" w:rsidRDefault="00C14536">
      <w:pPr>
        <w:pStyle w:val="BodyText"/>
        <w:spacing w:before="1"/>
        <w:ind w:left="708" w:right="358"/>
      </w:pPr>
      <w:r>
        <w:t>This guide provides useful information about flexible working at the Royal Veterinary College (RVC) 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 for</w:t>
      </w:r>
      <w:r>
        <w:rPr>
          <w:spacing w:val="-3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working under the Employment Relations (Flexible Working) Act 2023.</w:t>
      </w:r>
    </w:p>
    <w:p w14:paraId="79CA0851" w14:textId="77777777" w:rsidR="000B1D37" w:rsidRDefault="000B1D37">
      <w:pPr>
        <w:pStyle w:val="BodyText"/>
        <w:spacing w:before="1"/>
      </w:pPr>
    </w:p>
    <w:p w14:paraId="56AE0FAC" w14:textId="77777777" w:rsidR="000B1D37" w:rsidRDefault="00C14536">
      <w:pPr>
        <w:pStyle w:val="BodyText"/>
        <w:ind w:left="708" w:right="291"/>
      </w:pPr>
      <w:r>
        <w:t>The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contract of </w:t>
      </w:r>
      <w:proofErr w:type="gramStart"/>
      <w:r>
        <w:t>employment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amend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 xml:space="preserve">to time, subject to consultation with </w:t>
      </w:r>
      <w:proofErr w:type="spellStart"/>
      <w:r>
        <w:t>recognised</w:t>
      </w:r>
      <w:proofErr w:type="spellEnd"/>
      <w:r>
        <w:t xml:space="preserve"> trade unions.</w:t>
      </w:r>
    </w:p>
    <w:p w14:paraId="6E9C2A40" w14:textId="77777777" w:rsidR="000B1D37" w:rsidRDefault="00C14536">
      <w:pPr>
        <w:pStyle w:val="BodyText"/>
        <w:spacing w:before="253"/>
        <w:ind w:left="631"/>
      </w:pPr>
      <w:r>
        <w:t>This</w:t>
      </w:r>
      <w:r>
        <w:rPr>
          <w:spacing w:val="-4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employees</w:t>
      </w:r>
      <w:r>
        <w:rPr>
          <w:spacing w:val="-4"/>
        </w:rPr>
        <w:t xml:space="preserve"> only.</w:t>
      </w:r>
    </w:p>
    <w:p w14:paraId="780DC13F" w14:textId="77777777" w:rsidR="000B1D37" w:rsidRDefault="000B1D37">
      <w:pPr>
        <w:pStyle w:val="BodyText"/>
        <w:spacing w:before="7"/>
      </w:pPr>
    </w:p>
    <w:p w14:paraId="42BB9296" w14:textId="77777777" w:rsidR="000B1D37" w:rsidRDefault="00C14536">
      <w:pPr>
        <w:pStyle w:val="Heading1"/>
        <w:numPr>
          <w:ilvl w:val="0"/>
          <w:numId w:val="3"/>
        </w:numPr>
        <w:tabs>
          <w:tab w:val="left" w:pos="710"/>
        </w:tabs>
        <w:ind w:hanging="566"/>
        <w:jc w:val="left"/>
      </w:pPr>
      <w:r>
        <w:rPr>
          <w:spacing w:val="-2"/>
        </w:rPr>
        <w:t>INTRODUCTION</w:t>
      </w:r>
    </w:p>
    <w:p w14:paraId="30F35258" w14:textId="77777777" w:rsidR="000B1D37" w:rsidRDefault="000B1D37">
      <w:pPr>
        <w:pStyle w:val="BodyText"/>
        <w:spacing w:before="5"/>
        <w:rPr>
          <w:b/>
        </w:rPr>
      </w:pPr>
    </w:p>
    <w:p w14:paraId="01AAC93F" w14:textId="77777777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ind w:right="19"/>
      </w:pPr>
      <w:r>
        <w:t>Flexible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enable employees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adjust,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agreement with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 xml:space="preserve">manager, the balance between home and work responsibilities, subject to operational and business needs. The RVC </w:t>
      </w:r>
      <w:proofErr w:type="spellStart"/>
      <w:r>
        <w:t>recognises</w:t>
      </w:r>
      <w:proofErr w:type="spellEnd"/>
      <w:r>
        <w:t xml:space="preserve"> that a good balance between work and other priorities such as longer-term caring responsibilities, leisure activities, further learning and other interests can improve employee motivation, performance and productivity and reduce stress.</w:t>
      </w:r>
    </w:p>
    <w:p w14:paraId="0FF7301C" w14:textId="77777777" w:rsidR="000B1D37" w:rsidRDefault="000B1D37">
      <w:pPr>
        <w:pStyle w:val="BodyText"/>
        <w:spacing w:before="9"/>
      </w:pPr>
    </w:p>
    <w:p w14:paraId="18FD5AD3" w14:textId="77777777" w:rsidR="000B1D37" w:rsidRDefault="00C14536">
      <w:pPr>
        <w:pStyle w:val="Heading1"/>
        <w:numPr>
          <w:ilvl w:val="0"/>
          <w:numId w:val="3"/>
        </w:numPr>
        <w:tabs>
          <w:tab w:val="left" w:pos="710"/>
        </w:tabs>
        <w:ind w:hanging="566"/>
        <w:jc w:val="left"/>
      </w:pPr>
      <w:r>
        <w:t>FLEXIBLE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rPr>
          <w:spacing w:val="-2"/>
        </w:rPr>
        <w:t>PRINCIPLES</w:t>
      </w:r>
    </w:p>
    <w:p w14:paraId="4A92010E" w14:textId="77777777" w:rsidR="000B1D37" w:rsidRDefault="000B1D37">
      <w:pPr>
        <w:pStyle w:val="BodyText"/>
        <w:spacing w:before="3"/>
        <w:rPr>
          <w:b/>
        </w:rPr>
      </w:pPr>
    </w:p>
    <w:p w14:paraId="5E3F5CF6" w14:textId="77777777" w:rsidR="000B1D37" w:rsidRDefault="00C14536">
      <w:pPr>
        <w:pStyle w:val="BodyText"/>
        <w:ind w:left="710"/>
      </w:pP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flexible</w:t>
      </w:r>
      <w:r>
        <w:rPr>
          <w:spacing w:val="-5"/>
        </w:rPr>
        <w:t xml:space="preserve"> </w:t>
      </w:r>
      <w:r>
        <w:t>working,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RVC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proofErr w:type="gramStart"/>
      <w:r>
        <w:t>agreed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rPr>
          <w:spacing w:val="-2"/>
        </w:rPr>
        <w:t>principles:</w:t>
      </w:r>
    </w:p>
    <w:p w14:paraId="3FDE3244" w14:textId="77777777" w:rsidR="000B1D37" w:rsidRDefault="000B1D37">
      <w:pPr>
        <w:pStyle w:val="BodyText"/>
        <w:spacing w:before="2"/>
      </w:pPr>
    </w:p>
    <w:p w14:paraId="4A3B3FEE" w14:textId="77777777" w:rsidR="000B1D37" w:rsidRDefault="00C14536">
      <w:pPr>
        <w:pStyle w:val="ListParagraph"/>
        <w:numPr>
          <w:ilvl w:val="0"/>
          <w:numId w:val="2"/>
        </w:numPr>
        <w:tabs>
          <w:tab w:val="left" w:pos="991"/>
        </w:tabs>
        <w:spacing w:before="1" w:line="269" w:lineRule="exact"/>
      </w:pPr>
      <w:r>
        <w:t>Flexible</w:t>
      </w:r>
      <w:r>
        <w:rPr>
          <w:spacing w:val="-8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mutually</w:t>
      </w:r>
      <w:r>
        <w:rPr>
          <w:spacing w:val="-4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employer.</w:t>
      </w:r>
    </w:p>
    <w:p w14:paraId="5E107682" w14:textId="77777777" w:rsidR="000B1D37" w:rsidRDefault="00C14536">
      <w:pPr>
        <w:pStyle w:val="ListParagraph"/>
        <w:numPr>
          <w:ilvl w:val="0"/>
          <w:numId w:val="2"/>
        </w:numPr>
        <w:tabs>
          <w:tab w:val="left" w:pos="991"/>
        </w:tabs>
        <w:spacing w:before="1" w:line="237" w:lineRule="auto"/>
        <w:ind w:right="457"/>
      </w:pPr>
      <w:r>
        <w:t>Those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flexibly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</w:t>
      </w:r>
      <w:r>
        <w:rPr>
          <w:spacing w:val="-4"/>
        </w:rPr>
        <w:t xml:space="preserve"> </w:t>
      </w:r>
      <w:r>
        <w:t>subjected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 detriment or face any barrier to career progression.</w:t>
      </w:r>
    </w:p>
    <w:p w14:paraId="389F4C64" w14:textId="77777777" w:rsidR="000B1D37" w:rsidRDefault="00C14536">
      <w:pPr>
        <w:pStyle w:val="ListParagraph"/>
        <w:numPr>
          <w:ilvl w:val="0"/>
          <w:numId w:val="2"/>
        </w:numPr>
        <w:tabs>
          <w:tab w:val="left" w:pos="991"/>
        </w:tabs>
        <w:spacing w:before="4" w:line="237" w:lineRule="auto"/>
        <w:ind w:right="178"/>
      </w:pP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flexibly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recruitment. Our commitment to flexible working will be explicitly stated in job advertisements.</w:t>
      </w:r>
    </w:p>
    <w:p w14:paraId="52427922" w14:textId="77777777" w:rsidR="000B1D37" w:rsidRDefault="00C14536">
      <w:pPr>
        <w:pStyle w:val="ListParagraph"/>
        <w:numPr>
          <w:ilvl w:val="0"/>
          <w:numId w:val="2"/>
        </w:numPr>
        <w:tabs>
          <w:tab w:val="left" w:pos="991"/>
        </w:tabs>
        <w:spacing w:before="6" w:line="237" w:lineRule="auto"/>
        <w:ind w:right="94"/>
      </w:pPr>
      <w:r>
        <w:t>All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flexibly,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 xml:space="preserve">where a specific arrangement will not work because of RVC’s commitments to achieving its strategic </w:t>
      </w:r>
      <w:r>
        <w:rPr>
          <w:spacing w:val="-2"/>
        </w:rPr>
        <w:t>objectives.</w:t>
      </w:r>
    </w:p>
    <w:p w14:paraId="5B2E0144" w14:textId="77777777" w:rsidR="000B1D37" w:rsidRDefault="00C14536">
      <w:pPr>
        <w:pStyle w:val="ListParagraph"/>
        <w:numPr>
          <w:ilvl w:val="0"/>
          <w:numId w:val="2"/>
        </w:numPr>
        <w:tabs>
          <w:tab w:val="left" w:pos="991"/>
        </w:tabs>
        <w:spacing w:before="3" w:line="269" w:lineRule="exact"/>
      </w:pPr>
      <w:r>
        <w:t>Where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flexible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declined,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provided.</w:t>
      </w:r>
    </w:p>
    <w:p w14:paraId="0EF36778" w14:textId="77777777" w:rsidR="000B1D37" w:rsidRDefault="00C14536">
      <w:pPr>
        <w:pStyle w:val="ListParagraph"/>
        <w:numPr>
          <w:ilvl w:val="0"/>
          <w:numId w:val="2"/>
        </w:numPr>
        <w:tabs>
          <w:tab w:val="left" w:pos="991"/>
        </w:tabs>
        <w:spacing w:before="2" w:line="237" w:lineRule="auto"/>
        <w:ind w:right="227"/>
      </w:pP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managers.</w:t>
      </w:r>
      <w:r>
        <w:rPr>
          <w:spacing w:val="-3"/>
        </w:rPr>
        <w:t xml:space="preserve"> </w:t>
      </w:r>
      <w:r>
        <w:t>Together 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arrangement openly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honestly.</w:t>
      </w:r>
    </w:p>
    <w:p w14:paraId="2AD5314D" w14:textId="77777777" w:rsidR="000B1D37" w:rsidRDefault="00C14536">
      <w:pPr>
        <w:pStyle w:val="ListParagraph"/>
        <w:numPr>
          <w:ilvl w:val="0"/>
          <w:numId w:val="2"/>
        </w:numPr>
        <w:tabs>
          <w:tab w:val="left" w:pos="991"/>
        </w:tabs>
        <w:spacing w:before="6" w:line="237" w:lineRule="auto"/>
        <w:ind w:right="325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agrees,</w:t>
      </w:r>
      <w:r>
        <w:rPr>
          <w:spacing w:val="-2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then </w:t>
      </w:r>
      <w:r>
        <w:rPr>
          <w:spacing w:val="-2"/>
        </w:rPr>
        <w:t>reviewed.</w:t>
      </w:r>
    </w:p>
    <w:p w14:paraId="4FD10E1F" w14:textId="77777777" w:rsidR="000B1D37" w:rsidRDefault="000B1D37">
      <w:pPr>
        <w:pStyle w:val="BodyText"/>
      </w:pPr>
    </w:p>
    <w:p w14:paraId="2217891D" w14:textId="77777777" w:rsidR="000B1D37" w:rsidRDefault="000B1D37">
      <w:pPr>
        <w:pStyle w:val="BodyText"/>
        <w:spacing w:before="9"/>
      </w:pPr>
    </w:p>
    <w:p w14:paraId="7BF3ECCE" w14:textId="77777777" w:rsidR="000B1D37" w:rsidRDefault="00C14536">
      <w:pPr>
        <w:pStyle w:val="Heading1"/>
        <w:numPr>
          <w:ilvl w:val="0"/>
          <w:numId w:val="3"/>
        </w:numPr>
        <w:tabs>
          <w:tab w:val="left" w:pos="708"/>
        </w:tabs>
        <w:spacing w:before="1"/>
        <w:ind w:left="708" w:hanging="564"/>
        <w:jc w:val="left"/>
      </w:pP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FLEXIBLE</w:t>
      </w:r>
      <w:r>
        <w:rPr>
          <w:spacing w:val="-15"/>
        </w:rPr>
        <w:t xml:space="preserve"> </w:t>
      </w:r>
      <w:r>
        <w:rPr>
          <w:spacing w:val="-2"/>
        </w:rPr>
        <w:t>WORKING</w:t>
      </w:r>
    </w:p>
    <w:p w14:paraId="57D0A1C8" w14:textId="77777777" w:rsidR="000B1D37" w:rsidRDefault="000B1D37">
      <w:pPr>
        <w:pStyle w:val="BodyText"/>
        <w:rPr>
          <w:b/>
        </w:rPr>
      </w:pPr>
    </w:p>
    <w:p w14:paraId="79DB54BD" w14:textId="77777777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ind w:right="1120" w:hanging="565"/>
      </w:pPr>
      <w:proofErr w:type="gramStart"/>
      <w:r>
        <w:t>The</w:t>
      </w:r>
      <w:r>
        <w:rPr>
          <w:spacing w:val="-1"/>
        </w:rPr>
        <w:t xml:space="preserve"> </w:t>
      </w:r>
      <w:r>
        <w:t>RVC</w:t>
      </w:r>
      <w:proofErr w:type="gram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flexible</w:t>
      </w:r>
      <w:r>
        <w:rPr>
          <w:spacing w:val="-2"/>
        </w:rPr>
        <w:t xml:space="preserve"> </w:t>
      </w:r>
      <w:proofErr w:type="gramStart"/>
      <w:r>
        <w:t>working</w:t>
      </w:r>
      <w:proofErr w:type="gramEnd"/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the hours worked and the times an employee is required to be at</w:t>
      </w:r>
      <w:r>
        <w:rPr>
          <w:spacing w:val="-11"/>
        </w:rPr>
        <w:t xml:space="preserve"> </w:t>
      </w:r>
      <w:r>
        <w:t>work.</w:t>
      </w:r>
    </w:p>
    <w:p w14:paraId="6E4EC3C1" w14:textId="77777777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spacing w:before="238"/>
        <w:ind w:right="603" w:hanging="565"/>
      </w:pPr>
      <w:r>
        <w:t xml:space="preserve">Flexible working involves consideration of ‘when’ people </w:t>
      </w:r>
      <w:proofErr w:type="gramStart"/>
      <w:r>
        <w:t>work, ‘</w:t>
      </w:r>
      <w:proofErr w:type="gramEnd"/>
      <w:r>
        <w:t>where’ people work and ‘how’ people work. Options for flexible working may include part-time, job sharing, term-time working, changes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of work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compressed</w:t>
      </w:r>
      <w:r>
        <w:rPr>
          <w:spacing w:val="-2"/>
        </w:rPr>
        <w:t xml:space="preserve"> </w:t>
      </w:r>
      <w:r>
        <w:t>hours. This guide</w:t>
      </w:r>
      <w:r>
        <w:rPr>
          <w:spacing w:val="-2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information on how to make an application to change working arrangements.</w:t>
      </w:r>
    </w:p>
    <w:p w14:paraId="5EB8AEEF" w14:textId="77777777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spacing w:before="241"/>
        <w:ind w:right="847" w:hanging="565"/>
      </w:pPr>
      <w:r>
        <w:t>Whilst a request to work from home may be part of a request for flexible working under this guide, if an</w:t>
      </w:r>
      <w:r>
        <w:rPr>
          <w:spacing w:val="-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wishes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from home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statutory</w:t>
      </w:r>
      <w:proofErr w:type="gramEnd"/>
    </w:p>
    <w:p w14:paraId="6E1BEF59" w14:textId="77777777" w:rsidR="000B1D37" w:rsidRDefault="000B1D37">
      <w:pPr>
        <w:pStyle w:val="ListParagraph"/>
        <w:sectPr w:rsidR="000B1D37">
          <w:footerReference w:type="default" r:id="rId8"/>
          <w:type w:val="continuous"/>
          <w:pgSz w:w="11920" w:h="16860"/>
          <w:pgMar w:top="820" w:right="566" w:bottom="840" w:left="708" w:header="0" w:footer="654" w:gutter="0"/>
          <w:pgNumType w:start="1"/>
          <w:cols w:space="720"/>
        </w:sectPr>
      </w:pPr>
    </w:p>
    <w:p w14:paraId="40BA1215" w14:textId="77777777" w:rsidR="000B1D37" w:rsidRDefault="00C14536">
      <w:pPr>
        <w:pStyle w:val="BodyText"/>
        <w:spacing w:before="70"/>
        <w:ind w:left="708" w:right="291"/>
      </w:pPr>
      <w:r>
        <w:lastRenderedPageBreak/>
        <w:t>flexible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proofErr w:type="gramStart"/>
      <w:r>
        <w:t>request</w:t>
      </w:r>
      <w:proofErr w:type="gramEnd"/>
      <w:r>
        <w:t>,</w:t>
      </w:r>
      <w:r>
        <w:rPr>
          <w:spacing w:val="-2"/>
        </w:rPr>
        <w:t xml:space="preserve"> </w:t>
      </w:r>
      <w:r>
        <w:t>they should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RVC’s ‘Working</w:t>
      </w:r>
      <w:r>
        <w:rPr>
          <w:spacing w:val="-3"/>
        </w:rPr>
        <w:t xml:space="preserve"> </w:t>
      </w:r>
      <w:r>
        <w:t>from Home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>’ and ‘Homeworking Policy’. This guide should therefore be read in conjunction with the RVC’s ‘Working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Home </w:t>
      </w:r>
      <w:proofErr w:type="spellStart"/>
      <w:r>
        <w:t>Programme</w:t>
      </w:r>
      <w:proofErr w:type="spellEnd"/>
      <w:r>
        <w:t>’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‘Homeworking</w:t>
      </w:r>
      <w:r>
        <w:rPr>
          <w:spacing w:val="-2"/>
        </w:rPr>
        <w:t xml:space="preserve"> </w:t>
      </w:r>
      <w:r>
        <w:t>Policy,’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specifically sets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 institution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homeworking,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homeworking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approved.</w:t>
      </w:r>
    </w:p>
    <w:p w14:paraId="3D548712" w14:textId="18FE298C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spacing w:before="240"/>
        <w:ind w:right="883" w:hanging="565"/>
      </w:pPr>
      <w:r>
        <w:t>Employees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Skilled</w:t>
      </w:r>
      <w:r>
        <w:rPr>
          <w:spacing w:val="-4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must 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t>team,</w:t>
      </w:r>
      <w:r>
        <w:rPr>
          <w:spacing w:val="-1"/>
        </w:rPr>
        <w:t xml:space="preserve"> </w:t>
      </w:r>
      <w:hyperlink r:id="rId9" w:history="1">
        <w:r w:rsidRPr="00BC27EF">
          <w:rPr>
            <w:rStyle w:val="Hyperlink"/>
          </w:rPr>
          <w:t>hradministration@rvc.ac.uk</w:t>
        </w:r>
      </w:hyperlink>
      <w:r>
        <w:t>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 visa salary and location requirements will continue to be met to maintain a valid visa.</w:t>
      </w:r>
    </w:p>
    <w:p w14:paraId="6ECE9667" w14:textId="77777777" w:rsidR="000B1D37" w:rsidRDefault="000B1D37">
      <w:pPr>
        <w:pStyle w:val="BodyText"/>
      </w:pPr>
    </w:p>
    <w:p w14:paraId="066CD798" w14:textId="77777777" w:rsidR="000B1D37" w:rsidRDefault="00C14536">
      <w:pPr>
        <w:pStyle w:val="Heading1"/>
        <w:numPr>
          <w:ilvl w:val="0"/>
          <w:numId w:val="3"/>
        </w:numPr>
        <w:tabs>
          <w:tab w:val="left" w:pos="708"/>
        </w:tabs>
        <w:ind w:left="708"/>
        <w:jc w:val="left"/>
      </w:pPr>
      <w:r>
        <w:rPr>
          <w:spacing w:val="-2"/>
        </w:rPr>
        <w:t>ELIGIBILITY</w:t>
      </w:r>
    </w:p>
    <w:p w14:paraId="1897A488" w14:textId="77777777" w:rsidR="000B1D37" w:rsidRDefault="000B1D37">
      <w:pPr>
        <w:pStyle w:val="BodyText"/>
        <w:rPr>
          <w:b/>
        </w:rPr>
      </w:pPr>
    </w:p>
    <w:p w14:paraId="0C8FC5BC" w14:textId="77777777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ind w:right="305"/>
      </w:pPr>
      <w:r>
        <w:t>All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contractual</w:t>
      </w:r>
      <w:r>
        <w:rPr>
          <w:spacing w:val="-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 employment to work flexibly from the first day of their employment.</w:t>
      </w:r>
    </w:p>
    <w:p w14:paraId="02A165FD" w14:textId="77777777" w:rsidR="000B1D37" w:rsidRDefault="000B1D37">
      <w:pPr>
        <w:pStyle w:val="BodyText"/>
      </w:pPr>
    </w:p>
    <w:p w14:paraId="04D2403A" w14:textId="77777777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ind w:right="56"/>
      </w:pPr>
      <w:r>
        <w:t>Employees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 12-month</w:t>
      </w:r>
      <w:r>
        <w:rPr>
          <w:spacing w:val="-4"/>
        </w:rPr>
        <w:t xml:space="preserve"> </w:t>
      </w:r>
      <w:r>
        <w:t>period.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 RVC reserves the right to consider additional requests in exceptional unforeseen circumstances.</w:t>
      </w:r>
    </w:p>
    <w:p w14:paraId="10F6B616" w14:textId="77777777" w:rsidR="000B1D37" w:rsidRDefault="000B1D37">
      <w:pPr>
        <w:pStyle w:val="BodyText"/>
      </w:pPr>
    </w:p>
    <w:p w14:paraId="63B41943" w14:textId="77777777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ind w:right="355"/>
      </w:pP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‘live’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RVC</w:t>
      </w:r>
      <w:r>
        <w:rPr>
          <w:spacing w:val="-2"/>
        </w:rPr>
        <w:t xml:space="preserve"> </w:t>
      </w:r>
      <w:r>
        <w:t>at any one time. Once a request has been made, it remains live until any of the following occur:</w:t>
      </w:r>
    </w:p>
    <w:p w14:paraId="0F3A0189" w14:textId="77777777" w:rsidR="000B1D37" w:rsidRDefault="00C14536">
      <w:pPr>
        <w:pStyle w:val="ListParagraph"/>
        <w:numPr>
          <w:ilvl w:val="2"/>
          <w:numId w:val="3"/>
        </w:numPr>
        <w:tabs>
          <w:tab w:val="left" w:pos="991"/>
        </w:tabs>
        <w:spacing w:before="242" w:line="268" w:lineRule="exact"/>
        <w:ind w:left="991"/>
        <w:rPr>
          <w:rFonts w:ascii="Symbol" w:hAnsi="Symbol"/>
        </w:rPr>
      </w:pPr>
      <w:r>
        <w:t>A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RVC.</w:t>
      </w:r>
    </w:p>
    <w:p w14:paraId="3F59AD00" w14:textId="77777777" w:rsidR="000B1D37" w:rsidRDefault="00C14536">
      <w:pPr>
        <w:pStyle w:val="ListParagraph"/>
        <w:numPr>
          <w:ilvl w:val="2"/>
          <w:numId w:val="3"/>
        </w:numPr>
        <w:tabs>
          <w:tab w:val="left" w:pos="991"/>
        </w:tabs>
        <w:spacing w:line="268" w:lineRule="exact"/>
        <w:ind w:left="991"/>
        <w:rPr>
          <w:rFonts w:ascii="Symbol" w:hAnsi="Symbol"/>
        </w:rPr>
      </w:pP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withdrawn.</w:t>
      </w:r>
    </w:p>
    <w:p w14:paraId="6E4EB6BC" w14:textId="77777777" w:rsidR="000B1D37" w:rsidRDefault="00C14536">
      <w:pPr>
        <w:pStyle w:val="ListParagraph"/>
        <w:numPr>
          <w:ilvl w:val="2"/>
          <w:numId w:val="3"/>
        </w:numPr>
        <w:tabs>
          <w:tab w:val="left" w:pos="991"/>
        </w:tabs>
        <w:spacing w:line="268" w:lineRule="exact"/>
        <w:ind w:left="991"/>
        <w:rPr>
          <w:rFonts w:ascii="Symbol" w:hAnsi="Symbol"/>
        </w:rPr>
      </w:pPr>
      <w:r>
        <w:t>An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rPr>
          <w:spacing w:val="-2"/>
        </w:rPr>
        <w:t>agreed.</w:t>
      </w:r>
    </w:p>
    <w:p w14:paraId="5CC52D0D" w14:textId="77777777" w:rsidR="000B1D37" w:rsidRDefault="00C14536">
      <w:pPr>
        <w:pStyle w:val="ListParagraph"/>
        <w:numPr>
          <w:ilvl w:val="2"/>
          <w:numId w:val="3"/>
        </w:numPr>
        <w:tabs>
          <w:tab w:val="left" w:pos="991"/>
        </w:tabs>
        <w:spacing w:line="268" w:lineRule="exact"/>
        <w:ind w:left="991"/>
        <w:rPr>
          <w:rFonts w:ascii="Symbol" w:hAnsi="Symbol"/>
        </w:rPr>
      </w:pPr>
      <w:r>
        <w:t>The</w:t>
      </w:r>
      <w:r>
        <w:rPr>
          <w:spacing w:val="-6"/>
        </w:rPr>
        <w:t xml:space="preserve"> </w:t>
      </w:r>
      <w:r>
        <w:t>statutory</w:t>
      </w:r>
      <w:r>
        <w:rPr>
          <w:spacing w:val="-8"/>
        </w:rPr>
        <w:t xml:space="preserve"> </w:t>
      </w:r>
      <w:r>
        <w:t>two-month</w:t>
      </w:r>
      <w:r>
        <w:rPr>
          <w:spacing w:val="-8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deciding</w:t>
      </w:r>
      <w:r>
        <w:rPr>
          <w:spacing w:val="-7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rPr>
          <w:spacing w:val="-2"/>
        </w:rPr>
        <w:t>ends.</w:t>
      </w:r>
    </w:p>
    <w:p w14:paraId="135E3526" w14:textId="77777777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spacing w:before="252"/>
        <w:ind w:right="77"/>
      </w:pPr>
      <w:r>
        <w:t>A</w:t>
      </w:r>
      <w:r>
        <w:rPr>
          <w:spacing w:val="-1"/>
        </w:rPr>
        <w:t xml:space="preserve"> </w:t>
      </w:r>
      <w:r>
        <w:t>request continues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t>live</w:t>
      </w:r>
      <w:proofErr w:type="gramEnd"/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or any</w:t>
      </w:r>
      <w:r>
        <w:rPr>
          <w:spacing w:val="-3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two-month</w:t>
      </w:r>
      <w:r>
        <w:rPr>
          <w:spacing w:val="-1"/>
        </w:rPr>
        <w:t xml:space="preserve"> </w:t>
      </w:r>
      <w:r>
        <w:t>decision period that the RVC and employee may have agreed.</w:t>
      </w:r>
    </w:p>
    <w:p w14:paraId="2029BC16" w14:textId="77777777" w:rsidR="000B1D37" w:rsidRDefault="000B1D37">
      <w:pPr>
        <w:pStyle w:val="BodyText"/>
      </w:pPr>
    </w:p>
    <w:p w14:paraId="7C216431" w14:textId="77777777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ind w:right="522"/>
      </w:pP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adjustment if</w:t>
      </w:r>
      <w:r>
        <w:rPr>
          <w:spacing w:val="-5"/>
        </w:rPr>
        <w:t xml:space="preserve"> </w:t>
      </w:r>
      <w:r>
        <w:t xml:space="preserve">that request relates to a disability under the Equality Act 2010. Such a request will be dealt with </w:t>
      </w:r>
      <w:r>
        <w:rPr>
          <w:spacing w:val="-2"/>
        </w:rPr>
        <w:t>separately.</w:t>
      </w:r>
    </w:p>
    <w:p w14:paraId="280DA197" w14:textId="77777777" w:rsidR="000B1D37" w:rsidRDefault="000B1D37">
      <w:pPr>
        <w:pStyle w:val="BodyText"/>
        <w:spacing w:before="1"/>
      </w:pPr>
    </w:p>
    <w:p w14:paraId="2DFCE603" w14:textId="77777777" w:rsidR="000B1D37" w:rsidRDefault="00C14536">
      <w:pPr>
        <w:pStyle w:val="Heading1"/>
        <w:numPr>
          <w:ilvl w:val="0"/>
          <w:numId w:val="3"/>
        </w:numPr>
        <w:tabs>
          <w:tab w:val="left" w:pos="710"/>
        </w:tabs>
        <w:ind w:hanging="569"/>
        <w:jc w:val="left"/>
      </w:pPr>
      <w:r>
        <w:t>APPLYING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PROCEDURE</w:t>
      </w:r>
    </w:p>
    <w:p w14:paraId="5A10D7DB" w14:textId="77777777" w:rsidR="000B1D37" w:rsidRDefault="000B1D37">
      <w:pPr>
        <w:pStyle w:val="BodyText"/>
        <w:spacing w:before="252"/>
        <w:rPr>
          <w:b/>
        </w:rPr>
      </w:pPr>
    </w:p>
    <w:p w14:paraId="5335D36F" w14:textId="77777777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ind w:right="361"/>
      </w:pP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flexible </w:t>
      </w:r>
      <w:proofErr w:type="gramStart"/>
      <w:r>
        <w:t>working</w:t>
      </w:r>
      <w:proofErr w:type="gramEnd"/>
      <w:r>
        <w:t>,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 proposal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line manager informally. This may identify potential problems with an application, which can then be </w:t>
      </w:r>
      <w:r>
        <w:rPr>
          <w:spacing w:val="-2"/>
        </w:rPr>
        <w:t>addressed.</w:t>
      </w:r>
    </w:p>
    <w:p w14:paraId="52FD3239" w14:textId="4EC0683F" w:rsidR="000B1D37" w:rsidRDefault="00C14536">
      <w:pPr>
        <w:pStyle w:val="ListParagraph"/>
        <w:numPr>
          <w:ilvl w:val="1"/>
          <w:numId w:val="3"/>
        </w:numPr>
        <w:tabs>
          <w:tab w:val="left" w:pos="708"/>
        </w:tabs>
        <w:spacing w:before="252"/>
        <w:ind w:right="17"/>
      </w:pP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wishes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formally,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 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writing,</w:t>
      </w:r>
      <w:r>
        <w:rPr>
          <w:spacing w:val="-4"/>
        </w:rPr>
        <w:t xml:space="preserve"> </w:t>
      </w:r>
      <w:r>
        <w:t xml:space="preserve">be dated and sent to Human Resources at </w:t>
      </w:r>
      <w:hyperlink r:id="rId10" w:history="1">
        <w:r w:rsidRPr="00BC27EF">
          <w:rPr>
            <w:rStyle w:val="Hyperlink"/>
          </w:rPr>
          <w:t>hrqueries@rvc.ac.uk</w:t>
        </w:r>
      </w:hyperlink>
      <w:r>
        <w:rPr>
          <w:color w:val="0000FF"/>
        </w:rPr>
        <w:t xml:space="preserve"> </w:t>
      </w:r>
      <w:r>
        <w:t>in accordance with this guide. The application should address the points set out below:</w:t>
      </w:r>
    </w:p>
    <w:p w14:paraId="567C99EF" w14:textId="77777777" w:rsidR="000B1D37" w:rsidRDefault="000B1D37">
      <w:pPr>
        <w:pStyle w:val="BodyText"/>
        <w:spacing w:before="1"/>
      </w:pPr>
    </w:p>
    <w:p w14:paraId="052A4EE1" w14:textId="77777777" w:rsidR="000B1D37" w:rsidRDefault="00C14536">
      <w:pPr>
        <w:pStyle w:val="ListParagraph"/>
        <w:numPr>
          <w:ilvl w:val="2"/>
          <w:numId w:val="3"/>
        </w:numPr>
        <w:tabs>
          <w:tab w:val="left" w:pos="1274"/>
        </w:tabs>
        <w:spacing w:line="252" w:lineRule="exact"/>
        <w:ind w:left="1274" w:hanging="566"/>
        <w:rPr>
          <w:rFonts w:ascii="Symbol" w:hAnsi="Symbol"/>
          <w:sz w:val="20"/>
        </w:rPr>
      </w:pPr>
      <w:r>
        <w:rPr>
          <w:spacing w:val="-2"/>
        </w:rPr>
        <w:t>State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date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request.</w:t>
      </w:r>
    </w:p>
    <w:p w14:paraId="4320B42D" w14:textId="77777777" w:rsidR="000B1D37" w:rsidRDefault="00C14536">
      <w:pPr>
        <w:pStyle w:val="ListParagraph"/>
        <w:numPr>
          <w:ilvl w:val="2"/>
          <w:numId w:val="3"/>
        </w:numPr>
        <w:tabs>
          <w:tab w:val="left" w:pos="1274"/>
          <w:tab w:val="left" w:pos="1277"/>
        </w:tabs>
        <w:ind w:left="1277" w:right="403" w:hanging="569"/>
        <w:rPr>
          <w:rFonts w:ascii="Symbol" w:hAnsi="Symbol"/>
          <w:sz w:val="20"/>
        </w:rPr>
      </w:pPr>
      <w:r>
        <w:t>State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statutory</w:t>
      </w:r>
      <w:r>
        <w:rPr>
          <w:spacing w:val="-8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 xml:space="preserve">working </w:t>
      </w:r>
      <w:r>
        <w:rPr>
          <w:spacing w:val="-2"/>
        </w:rPr>
        <w:t>pattern.</w:t>
      </w:r>
    </w:p>
    <w:p w14:paraId="58AD0327" w14:textId="77777777" w:rsidR="000B1D37" w:rsidRDefault="00C14536">
      <w:pPr>
        <w:pStyle w:val="ListParagraph"/>
        <w:numPr>
          <w:ilvl w:val="2"/>
          <w:numId w:val="3"/>
        </w:numPr>
        <w:tabs>
          <w:tab w:val="left" w:pos="1277"/>
        </w:tabs>
        <w:ind w:left="1277" w:hanging="569"/>
        <w:rPr>
          <w:rFonts w:ascii="Symbol" w:hAnsi="Symbol"/>
          <w:sz w:val="20"/>
        </w:rPr>
      </w:pPr>
      <w:r>
        <w:t>State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work.</w:t>
      </w:r>
    </w:p>
    <w:p w14:paraId="005EE316" w14:textId="77777777" w:rsidR="000B1D37" w:rsidRDefault="00C14536">
      <w:pPr>
        <w:pStyle w:val="ListParagraph"/>
        <w:numPr>
          <w:ilvl w:val="2"/>
          <w:numId w:val="3"/>
        </w:numPr>
        <w:tabs>
          <w:tab w:val="left" w:pos="1274"/>
        </w:tabs>
        <w:spacing w:before="2" w:line="252" w:lineRule="exact"/>
        <w:ind w:left="1274" w:hanging="566"/>
        <w:rPr>
          <w:rFonts w:ascii="Symbol" w:hAnsi="Symbol"/>
          <w:sz w:val="20"/>
        </w:rPr>
      </w:pPr>
      <w:r>
        <w:rPr>
          <w:spacing w:val="-2"/>
        </w:rPr>
        <w:t>State</w:t>
      </w:r>
      <w:r>
        <w:rPr>
          <w:spacing w:val="-13"/>
        </w:rPr>
        <w:t xml:space="preserve"> </w:t>
      </w:r>
      <w:r>
        <w:rPr>
          <w:spacing w:val="-2"/>
        </w:rPr>
        <w:t>whether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employee</w:t>
      </w:r>
      <w:r>
        <w:rPr>
          <w:spacing w:val="-9"/>
        </w:rPr>
        <w:t xml:space="preserve"> </w:t>
      </w:r>
      <w:r>
        <w:rPr>
          <w:spacing w:val="-2"/>
        </w:rPr>
        <w:t>wishes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request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considered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permanent</w:t>
      </w:r>
      <w:r>
        <w:rPr>
          <w:spacing w:val="-10"/>
        </w:rPr>
        <w:t xml:space="preserve"> </w:t>
      </w:r>
      <w:r>
        <w:rPr>
          <w:spacing w:val="-2"/>
        </w:rPr>
        <w:t>change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10"/>
        </w:rPr>
        <w:t>a</w:t>
      </w:r>
    </w:p>
    <w:p w14:paraId="533A7664" w14:textId="77777777" w:rsidR="000B1D37" w:rsidRDefault="00C14536">
      <w:pPr>
        <w:pStyle w:val="ListParagraph"/>
        <w:numPr>
          <w:ilvl w:val="2"/>
          <w:numId w:val="3"/>
        </w:numPr>
        <w:tabs>
          <w:tab w:val="left" w:pos="1274"/>
        </w:tabs>
        <w:spacing w:line="252" w:lineRule="exact"/>
        <w:ind w:left="1274" w:hanging="566"/>
        <w:rPr>
          <w:rFonts w:ascii="Symbol" w:hAnsi="Symbol"/>
          <w:sz w:val="20"/>
        </w:rPr>
      </w:pPr>
      <w:r>
        <w:rPr>
          <w:spacing w:val="-4"/>
        </w:rPr>
        <w:t>temporary</w:t>
      </w:r>
      <w:r>
        <w:rPr>
          <w:spacing w:val="-2"/>
        </w:rPr>
        <w:t xml:space="preserve"> period.</w:t>
      </w:r>
    </w:p>
    <w:p w14:paraId="04DCCB66" w14:textId="77777777" w:rsidR="000B1D37" w:rsidRDefault="00C14536">
      <w:pPr>
        <w:pStyle w:val="ListParagraph"/>
        <w:numPr>
          <w:ilvl w:val="2"/>
          <w:numId w:val="3"/>
        </w:numPr>
        <w:tabs>
          <w:tab w:val="left" w:pos="1277"/>
        </w:tabs>
        <w:spacing w:before="1" w:line="252" w:lineRule="exact"/>
        <w:ind w:left="1277" w:hanging="569"/>
        <w:rPr>
          <w:rFonts w:ascii="Symbol" w:hAnsi="Symbol"/>
          <w:sz w:val="20"/>
        </w:rPr>
      </w:pP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rPr>
          <w:spacing w:val="-2"/>
        </w:rPr>
        <w:t>effect.</w:t>
      </w:r>
    </w:p>
    <w:p w14:paraId="2573CD97" w14:textId="77777777" w:rsidR="000B1D37" w:rsidRDefault="00C14536">
      <w:pPr>
        <w:pStyle w:val="ListParagraph"/>
        <w:numPr>
          <w:ilvl w:val="2"/>
          <w:numId w:val="3"/>
        </w:numPr>
        <w:tabs>
          <w:tab w:val="left" w:pos="1277"/>
        </w:tabs>
        <w:ind w:left="1277" w:right="567" w:hanging="569"/>
        <w:rPr>
          <w:rFonts w:ascii="Symbol" w:hAnsi="Symbol"/>
          <w:sz w:val="20"/>
        </w:rPr>
      </w:pPr>
      <w:r>
        <w:t>State</w:t>
      </w:r>
      <w:r>
        <w:rPr>
          <w:spacing w:val="-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RVC</w:t>
      </w:r>
      <w:proofErr w:type="gramEnd"/>
      <w:r>
        <w:rPr>
          <w:spacing w:val="-2"/>
        </w:rPr>
        <w:t xml:space="preserve"> </w:t>
      </w:r>
      <w:r>
        <w:t>for flexible working within the last 12 months.</w:t>
      </w:r>
    </w:p>
    <w:p w14:paraId="66A2E2E9" w14:textId="77777777" w:rsidR="000B1D37" w:rsidRDefault="00C14536">
      <w:pPr>
        <w:pStyle w:val="ListParagraph"/>
        <w:numPr>
          <w:ilvl w:val="2"/>
          <w:numId w:val="3"/>
        </w:numPr>
        <w:tabs>
          <w:tab w:val="left" w:pos="1277"/>
        </w:tabs>
        <w:ind w:left="1277" w:right="993" w:hanging="569"/>
        <w:rPr>
          <w:rFonts w:ascii="Symbol" w:hAnsi="Symbol"/>
          <w:sz w:val="20"/>
        </w:rPr>
      </w:pPr>
      <w:r>
        <w:t>State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Act 2010,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reasonable adjustment for a disability.</w:t>
      </w:r>
    </w:p>
    <w:p w14:paraId="11E7E24F" w14:textId="77777777" w:rsidR="000B1D37" w:rsidRDefault="000B1D37">
      <w:pPr>
        <w:pStyle w:val="ListParagraph"/>
        <w:rPr>
          <w:rFonts w:ascii="Symbol" w:hAnsi="Symbol"/>
          <w:sz w:val="20"/>
        </w:rPr>
        <w:sectPr w:rsidR="000B1D37">
          <w:pgSz w:w="11920" w:h="16860"/>
          <w:pgMar w:top="740" w:right="566" w:bottom="840" w:left="708" w:header="0" w:footer="654" w:gutter="0"/>
          <w:cols w:space="720"/>
        </w:sectPr>
      </w:pPr>
    </w:p>
    <w:p w14:paraId="07E1A620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spacing w:before="70"/>
        <w:ind w:left="828" w:right="22"/>
      </w:pPr>
      <w:r>
        <w:lastRenderedPageBreak/>
        <w:t xml:space="preserve">Following </w:t>
      </w:r>
      <w:proofErr w:type="gramStart"/>
      <w:r>
        <w:t>receipt</w:t>
      </w:r>
      <w:proofErr w:type="gramEnd"/>
      <w:r>
        <w:t xml:space="preserve">, Human Resources will send an employee’s application to their line manager, who will consider whether it is possible to make the changes requested. Managers must not reject a request without first consulting the employee. Unless the manager decides to agree to the employee’s written request in full, they must consult the employee before they </w:t>
      </w:r>
      <w:proofErr w:type="gramStart"/>
      <w:r>
        <w:t>make a decision</w:t>
      </w:r>
      <w:proofErr w:type="gramEnd"/>
      <w:r>
        <w:t>. In such</w:t>
      </w:r>
      <w:r>
        <w:rPr>
          <w:spacing w:val="-1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manager will</w:t>
      </w:r>
      <w:r>
        <w:rPr>
          <w:spacing w:val="-1"/>
        </w:rPr>
        <w:t xml:space="preserve"> </w:t>
      </w:r>
      <w:r>
        <w:t>invite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as set out below.</w:t>
      </w:r>
    </w:p>
    <w:p w14:paraId="76AEE0A7" w14:textId="77777777" w:rsidR="000B1D37" w:rsidRDefault="000B1D37">
      <w:pPr>
        <w:pStyle w:val="BodyText"/>
        <w:spacing w:before="54"/>
      </w:pPr>
    </w:p>
    <w:p w14:paraId="2DED6E5D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ind w:left="828" w:right="144"/>
      </w:pPr>
      <w:r>
        <w:t>If an employee seeks a reasonable adjustment for their disability through a request for flexible working, their line manager will consider this in line with RVC’s legal obligations under the Equality Act 2010. The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adjustments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to consider a</w:t>
      </w:r>
      <w:r>
        <w:rPr>
          <w:spacing w:val="-1"/>
        </w:rPr>
        <w:t xml:space="preserve"> </w:t>
      </w:r>
      <w:r>
        <w:t xml:space="preserve">request for flexible working </w:t>
      </w:r>
      <w:proofErr w:type="gramStart"/>
      <w:r>
        <w:t>and will</w:t>
      </w:r>
      <w:proofErr w:type="gramEnd"/>
      <w:r>
        <w:t xml:space="preserve"> involve a review process such as Access to</w:t>
      </w:r>
      <w:r>
        <w:rPr>
          <w:spacing w:val="-1"/>
        </w:rPr>
        <w:t xml:space="preserve"> </w:t>
      </w:r>
      <w:r>
        <w:t>Work or an Occupational Health Review.</w:t>
      </w:r>
    </w:p>
    <w:p w14:paraId="08AFBDD4" w14:textId="77777777" w:rsidR="000B1D37" w:rsidRDefault="000B1D37">
      <w:pPr>
        <w:pStyle w:val="BodyText"/>
        <w:spacing w:before="1"/>
      </w:pPr>
    </w:p>
    <w:p w14:paraId="591231E6" w14:textId="77777777" w:rsidR="000B1D37" w:rsidRDefault="00C14536">
      <w:pPr>
        <w:pStyle w:val="Heading1"/>
        <w:numPr>
          <w:ilvl w:val="0"/>
          <w:numId w:val="3"/>
        </w:numPr>
        <w:tabs>
          <w:tab w:val="left" w:pos="828"/>
        </w:tabs>
        <w:spacing w:before="1"/>
        <w:ind w:left="828"/>
        <w:jc w:val="left"/>
      </w:pPr>
      <w:r>
        <w:t>CONSIDERING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FLEXIBLE</w:t>
      </w:r>
      <w:r>
        <w:rPr>
          <w:spacing w:val="-5"/>
        </w:rPr>
        <w:t xml:space="preserve"> </w:t>
      </w:r>
      <w:r>
        <w:rPr>
          <w:spacing w:val="-2"/>
        </w:rPr>
        <w:t>WORKING</w:t>
      </w:r>
    </w:p>
    <w:p w14:paraId="2A113420" w14:textId="77777777" w:rsidR="000B1D37" w:rsidRDefault="000B1D37">
      <w:pPr>
        <w:pStyle w:val="BodyText"/>
        <w:rPr>
          <w:b/>
        </w:rPr>
      </w:pPr>
    </w:p>
    <w:p w14:paraId="710974DB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ind w:left="828" w:right="670"/>
      </w:pPr>
      <w:r>
        <w:t>Line managers will handle every request in a reasonable manner. This will include carefully assessing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RVC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employee,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potential benefits or other impacts of accepting or rejecting it.</w:t>
      </w:r>
    </w:p>
    <w:p w14:paraId="12D4EF78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spacing w:before="252"/>
        <w:ind w:left="828" w:right="77"/>
      </w:pPr>
      <w:r>
        <w:t>Managers will agree to a flexible working request unless there is a genuine business reason not to. A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reject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request 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set out in the Employment Rights Act 1996:</w:t>
      </w:r>
    </w:p>
    <w:p w14:paraId="0DF39674" w14:textId="77777777" w:rsidR="000B1D37" w:rsidRDefault="000B1D37">
      <w:pPr>
        <w:pStyle w:val="BodyText"/>
        <w:spacing w:before="4"/>
      </w:pPr>
    </w:p>
    <w:p w14:paraId="54DF9B09" w14:textId="77777777" w:rsidR="000B1D37" w:rsidRDefault="00C14536">
      <w:pPr>
        <w:pStyle w:val="ListParagraph"/>
        <w:numPr>
          <w:ilvl w:val="0"/>
          <w:numId w:val="1"/>
        </w:numPr>
        <w:tabs>
          <w:tab w:val="left" w:pos="1338"/>
        </w:tabs>
        <w:ind w:left="1338" w:hanging="167"/>
      </w:pPr>
      <w:r>
        <w:t>the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rPr>
          <w:spacing w:val="-2"/>
        </w:rPr>
        <w:t>costs.</w:t>
      </w:r>
    </w:p>
    <w:p w14:paraId="214B7945" w14:textId="77777777" w:rsidR="000B1D37" w:rsidRDefault="00C14536">
      <w:pPr>
        <w:pStyle w:val="ListParagraph"/>
        <w:numPr>
          <w:ilvl w:val="0"/>
          <w:numId w:val="1"/>
        </w:numPr>
        <w:tabs>
          <w:tab w:val="left" w:pos="1338"/>
        </w:tabs>
        <w:spacing w:before="6"/>
        <w:ind w:left="1338" w:hanging="167"/>
      </w:pPr>
      <w:r>
        <w:t>an</w:t>
      </w:r>
      <w:r>
        <w:rPr>
          <w:spacing w:val="-6"/>
        </w:rPr>
        <w:t xml:space="preserve"> </w:t>
      </w:r>
      <w:r>
        <w:t>inability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reorganise</w:t>
      </w:r>
      <w:proofErr w:type="spellEnd"/>
      <w:r>
        <w:rPr>
          <w:spacing w:val="-9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fairly</w:t>
      </w:r>
      <w:r>
        <w:rPr>
          <w:spacing w:val="-4"/>
        </w:rPr>
        <w:t xml:space="preserve"> </w:t>
      </w:r>
      <w:r>
        <w:t>amongst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2"/>
        </w:rPr>
        <w:t>staff.</w:t>
      </w:r>
    </w:p>
    <w:p w14:paraId="67780D1A" w14:textId="77777777" w:rsidR="000B1D37" w:rsidRDefault="00C14536">
      <w:pPr>
        <w:pStyle w:val="ListParagraph"/>
        <w:numPr>
          <w:ilvl w:val="0"/>
          <w:numId w:val="1"/>
        </w:numPr>
        <w:tabs>
          <w:tab w:val="left" w:pos="1338"/>
        </w:tabs>
        <w:spacing w:before="6" w:line="264" w:lineRule="exact"/>
        <w:ind w:left="1338" w:hanging="167"/>
      </w:pPr>
      <w:r>
        <w:t>an</w:t>
      </w:r>
      <w:r>
        <w:rPr>
          <w:spacing w:val="-6"/>
        </w:rPr>
        <w:t xml:space="preserve"> </w:t>
      </w:r>
      <w:r>
        <w:t>inability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recruit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2"/>
        </w:rPr>
        <w:t>staff.</w:t>
      </w:r>
    </w:p>
    <w:p w14:paraId="039B91C4" w14:textId="77777777" w:rsidR="000B1D37" w:rsidRDefault="00C14536">
      <w:pPr>
        <w:pStyle w:val="ListParagraph"/>
        <w:numPr>
          <w:ilvl w:val="0"/>
          <w:numId w:val="1"/>
        </w:numPr>
        <w:tabs>
          <w:tab w:val="left" w:pos="1338"/>
        </w:tabs>
        <w:spacing w:line="264" w:lineRule="exact"/>
        <w:ind w:left="1338" w:hanging="169"/>
      </w:pPr>
      <w:r>
        <w:t>a</w:t>
      </w:r>
      <w:r>
        <w:rPr>
          <w:spacing w:val="-4"/>
        </w:rPr>
        <w:t xml:space="preserve"> </w:t>
      </w:r>
      <w:r>
        <w:t>detrimental</w:t>
      </w:r>
      <w:r>
        <w:rPr>
          <w:spacing w:val="-7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quality.</w:t>
      </w:r>
    </w:p>
    <w:p w14:paraId="0233AE3A" w14:textId="77777777" w:rsidR="000B1D37" w:rsidRDefault="00C14536">
      <w:pPr>
        <w:pStyle w:val="ListParagraph"/>
        <w:numPr>
          <w:ilvl w:val="0"/>
          <w:numId w:val="1"/>
        </w:numPr>
        <w:tabs>
          <w:tab w:val="left" w:pos="1338"/>
        </w:tabs>
        <w:spacing w:before="7"/>
        <w:ind w:left="1338" w:hanging="167"/>
      </w:pPr>
      <w:r>
        <w:t>a</w:t>
      </w:r>
      <w:r>
        <w:rPr>
          <w:spacing w:val="-4"/>
        </w:rPr>
        <w:t xml:space="preserve"> </w:t>
      </w:r>
      <w:r>
        <w:t>detrimental</w:t>
      </w:r>
      <w:r>
        <w:rPr>
          <w:spacing w:val="-7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performance.</w:t>
      </w:r>
    </w:p>
    <w:p w14:paraId="13AF8605" w14:textId="77777777" w:rsidR="000B1D37" w:rsidRDefault="00C14536">
      <w:pPr>
        <w:pStyle w:val="ListParagraph"/>
        <w:numPr>
          <w:ilvl w:val="0"/>
          <w:numId w:val="1"/>
        </w:numPr>
        <w:tabs>
          <w:tab w:val="left" w:pos="1338"/>
        </w:tabs>
        <w:spacing w:before="3"/>
        <w:ind w:left="1338" w:hanging="167"/>
      </w:pPr>
      <w:r>
        <w:t>a</w:t>
      </w:r>
      <w:r>
        <w:rPr>
          <w:spacing w:val="-7"/>
        </w:rPr>
        <w:t xml:space="preserve"> </w:t>
      </w:r>
      <w:r>
        <w:t>detrimental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rPr>
          <w:spacing w:val="-2"/>
        </w:rPr>
        <w:t>demand.</w:t>
      </w:r>
    </w:p>
    <w:p w14:paraId="4FB521F8" w14:textId="77777777" w:rsidR="000B1D37" w:rsidRDefault="00C14536">
      <w:pPr>
        <w:pStyle w:val="ListParagraph"/>
        <w:numPr>
          <w:ilvl w:val="0"/>
          <w:numId w:val="1"/>
        </w:numPr>
        <w:tabs>
          <w:tab w:val="left" w:pos="1338"/>
        </w:tabs>
        <w:spacing w:before="9"/>
        <w:ind w:left="1338" w:hanging="167"/>
      </w:pPr>
      <w:r>
        <w:t>insufficient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proposes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work.</w:t>
      </w:r>
    </w:p>
    <w:p w14:paraId="72E501C1" w14:textId="77777777" w:rsidR="000B1D37" w:rsidRDefault="00C14536">
      <w:pPr>
        <w:pStyle w:val="ListParagraph"/>
        <w:numPr>
          <w:ilvl w:val="0"/>
          <w:numId w:val="1"/>
        </w:numPr>
        <w:tabs>
          <w:tab w:val="left" w:pos="1338"/>
        </w:tabs>
        <w:spacing w:before="6"/>
        <w:ind w:left="1338" w:hanging="167"/>
      </w:pPr>
      <w:r>
        <w:t>a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structural</w:t>
      </w:r>
      <w:r>
        <w:rPr>
          <w:spacing w:val="-6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business.</w:t>
      </w:r>
    </w:p>
    <w:p w14:paraId="56814113" w14:textId="77777777" w:rsidR="000B1D37" w:rsidRDefault="000B1D37">
      <w:pPr>
        <w:pStyle w:val="BodyText"/>
        <w:spacing w:before="6"/>
      </w:pPr>
    </w:p>
    <w:p w14:paraId="37AA4866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ind w:left="828" w:right="112"/>
      </w:pPr>
      <w:r>
        <w:t xml:space="preserve">The process </w:t>
      </w:r>
      <w:proofErr w:type="gramStart"/>
      <w:r>
        <w:t>for</w:t>
      </w:r>
      <w:proofErr w:type="gramEnd"/>
      <w:r>
        <w:t xml:space="preserve"> considering a flexible working request must be completed within two months of the request being received. This includes any </w:t>
      </w:r>
      <w:proofErr w:type="gramStart"/>
      <w:r>
        <w:t>appeals</w:t>
      </w:r>
      <w:proofErr w:type="gramEnd"/>
      <w:r>
        <w:t>. An application should therefore be submitted ideally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 proposed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effect. However,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timeframe can be extended if this is agreed in writing with the employee.</w:t>
      </w:r>
    </w:p>
    <w:p w14:paraId="1AA84A5F" w14:textId="77777777" w:rsidR="000B1D37" w:rsidRDefault="000B1D37">
      <w:pPr>
        <w:pStyle w:val="BodyText"/>
        <w:spacing w:before="1"/>
      </w:pPr>
    </w:p>
    <w:p w14:paraId="4539E5C5" w14:textId="77777777" w:rsidR="000B1D37" w:rsidRDefault="00C14536">
      <w:pPr>
        <w:pStyle w:val="Heading1"/>
        <w:numPr>
          <w:ilvl w:val="0"/>
          <w:numId w:val="3"/>
        </w:numPr>
        <w:tabs>
          <w:tab w:val="left" w:pos="828"/>
        </w:tabs>
        <w:ind w:left="828"/>
        <w:jc w:val="left"/>
      </w:pPr>
      <w:r>
        <w:t>CONSULTING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2"/>
        </w:rPr>
        <w:t>EMPLOYEE</w:t>
      </w:r>
    </w:p>
    <w:p w14:paraId="59308670" w14:textId="77777777" w:rsidR="000B1D37" w:rsidRDefault="000B1D37">
      <w:pPr>
        <w:pStyle w:val="BodyText"/>
        <w:spacing w:before="3"/>
        <w:rPr>
          <w:b/>
        </w:rPr>
      </w:pPr>
    </w:p>
    <w:p w14:paraId="35A268A8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6"/>
          <w:tab w:val="left" w:pos="828"/>
        </w:tabs>
        <w:ind w:left="828" w:right="50"/>
        <w:jc w:val="both"/>
      </w:pPr>
      <w:r>
        <w:t>Unless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decides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full, they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consult with</w:t>
      </w:r>
      <w:r>
        <w:rPr>
          <w:spacing w:val="-4"/>
        </w:rPr>
        <w:t xml:space="preserve"> </w:t>
      </w:r>
      <w:r>
        <w:t>the employee before they</w:t>
      </w:r>
      <w:r>
        <w:rPr>
          <w:spacing w:val="-2"/>
        </w:rPr>
        <w:t xml:space="preserve"> </w:t>
      </w:r>
      <w:proofErr w:type="gramStart"/>
      <w:r>
        <w:t>make a decision</w:t>
      </w:r>
      <w:proofErr w:type="gramEnd"/>
      <w:r>
        <w:t>.</w:t>
      </w:r>
      <w:r>
        <w:rPr>
          <w:spacing w:val="-1"/>
        </w:rPr>
        <w:t xml:space="preserve"> </w:t>
      </w:r>
      <w:r>
        <w:t>In such cases, the employee will be invited to a consultation meeting to discuss the request.</w:t>
      </w:r>
    </w:p>
    <w:p w14:paraId="3295B313" w14:textId="77777777" w:rsidR="000B1D37" w:rsidRDefault="000B1D37">
      <w:pPr>
        <w:pStyle w:val="BodyText"/>
        <w:spacing w:before="3"/>
      </w:pPr>
    </w:p>
    <w:p w14:paraId="3403A2AA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ind w:left="828" w:right="283"/>
      </w:pPr>
      <w:r>
        <w:t>A consultation meeting can help make sure that all relevant information is understood before a decision</w:t>
      </w:r>
      <w:r>
        <w:rPr>
          <w:spacing w:val="-1"/>
        </w:rPr>
        <w:t xml:space="preserve"> </w:t>
      </w:r>
      <w:r>
        <w:t>is made.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gramStart"/>
      <w:r>
        <w:t>make</w:t>
      </w:r>
      <w:proofErr w:type="gramEnd"/>
      <w:r>
        <w:rPr>
          <w:spacing w:val="-3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adjustment for any disability.</w:t>
      </w:r>
    </w:p>
    <w:p w14:paraId="0A842788" w14:textId="77777777" w:rsidR="000B1D37" w:rsidRDefault="000B1D37">
      <w:pPr>
        <w:pStyle w:val="BodyText"/>
        <w:spacing w:before="1"/>
      </w:pPr>
    </w:p>
    <w:p w14:paraId="0AED42BC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ind w:left="828" w:right="97"/>
      </w:pPr>
      <w:r>
        <w:t>The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 will</w:t>
      </w:r>
      <w:r>
        <w:rPr>
          <w:spacing w:val="-1"/>
        </w:rPr>
        <w:t xml:space="preserve"> </w:t>
      </w:r>
      <w:r>
        <w:t>notify the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 xml:space="preserve">to ensure that the meeting is held without unreasonable delay at a time and place convenient to everyone. The manager will try to ensure that the employee has reasonable time to prepare for the discussion, while </w:t>
      </w:r>
      <w:proofErr w:type="gramStart"/>
      <w:r>
        <w:t>taking into account</w:t>
      </w:r>
      <w:proofErr w:type="gramEnd"/>
      <w:r>
        <w:t xml:space="preserve"> the statutory two-month period for deciding requests including any appeal.</w:t>
      </w:r>
    </w:p>
    <w:p w14:paraId="4B25CDDC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spacing w:before="252"/>
        <w:ind w:left="828" w:right="464"/>
      </w:pPr>
      <w:r>
        <w:t xml:space="preserve">The meeting will be held privately either in person or remotely via online video conferencing, or where neither of those are possible, via telephone call. An RVC </w:t>
      </w:r>
      <w:proofErr w:type="spellStart"/>
      <w:r>
        <w:t>recognised</w:t>
      </w:r>
      <w:proofErr w:type="spellEnd"/>
      <w:r>
        <w:t xml:space="preserve"> trade union representative,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colleague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accompany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wish.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 Human Resources may also attend.</w:t>
      </w:r>
    </w:p>
    <w:p w14:paraId="0457472B" w14:textId="77777777" w:rsidR="000B1D37" w:rsidRDefault="000B1D37">
      <w:pPr>
        <w:pStyle w:val="ListParagraph"/>
        <w:sectPr w:rsidR="000B1D37">
          <w:pgSz w:w="11920" w:h="16860"/>
          <w:pgMar w:top="980" w:right="566" w:bottom="840" w:left="708" w:header="0" w:footer="654" w:gutter="0"/>
          <w:cols w:space="720"/>
        </w:sectPr>
      </w:pPr>
    </w:p>
    <w:p w14:paraId="2351F2B9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spacing w:before="83"/>
        <w:ind w:left="828" w:right="427"/>
      </w:pPr>
      <w:r>
        <w:lastRenderedPageBreak/>
        <w:t xml:space="preserve">The content of the meeting and the way in which it is conducted will allow for a reasonable discussion and consideration of the request. It will usually be helpful to discuss, for </w:t>
      </w:r>
      <w:proofErr w:type="gramStart"/>
      <w:r>
        <w:t>example</w:t>
      </w:r>
      <w:proofErr w:type="gramEnd"/>
      <w:r>
        <w:t xml:space="preserve"> the potential benefits or other impacts of accepting or rejecting the request, and any practical considerations</w:t>
      </w:r>
      <w:r>
        <w:rPr>
          <w:spacing w:val="-2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kept.</w:t>
      </w:r>
    </w:p>
    <w:p w14:paraId="19D95C3B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spacing w:before="252"/>
        <w:ind w:left="828" w:right="48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cannot be</w:t>
      </w:r>
      <w:r>
        <w:rPr>
          <w:spacing w:val="-3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manager and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discuss if</w:t>
      </w:r>
      <w:r>
        <w:rPr>
          <w:spacing w:val="-2"/>
        </w:rPr>
        <w:t xml:space="preserve"> </w:t>
      </w:r>
      <w:r>
        <w:t>it may</w:t>
      </w:r>
      <w:r>
        <w:rPr>
          <w:spacing w:val="-5"/>
        </w:rPr>
        <w:t xml:space="preserve"> </w:t>
      </w:r>
      <w:r>
        <w:t>be possible to secure some of the benefits that the original request sought. They may discuss, for example, any potential modifications to the original request, or any alternative flexible working options,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sides.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trial period might be appropriate to assess the feasibility of an arrangement.</w:t>
      </w:r>
    </w:p>
    <w:p w14:paraId="42B3FFAD" w14:textId="77777777" w:rsidR="000B1D37" w:rsidRDefault="000B1D37">
      <w:pPr>
        <w:pStyle w:val="BodyText"/>
        <w:spacing w:before="4"/>
      </w:pPr>
    </w:p>
    <w:p w14:paraId="0E646B30" w14:textId="77777777" w:rsidR="000B1D37" w:rsidRDefault="00C14536">
      <w:pPr>
        <w:pStyle w:val="Heading1"/>
        <w:numPr>
          <w:ilvl w:val="0"/>
          <w:numId w:val="3"/>
        </w:numPr>
        <w:tabs>
          <w:tab w:val="left" w:pos="828"/>
        </w:tabs>
        <w:ind w:left="828"/>
        <w:jc w:val="left"/>
      </w:pPr>
      <w:r>
        <w:t>COMMUNICATING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REQUEST</w:t>
      </w:r>
    </w:p>
    <w:p w14:paraId="3D70D406" w14:textId="77777777" w:rsidR="000B1D37" w:rsidRDefault="000B1D37">
      <w:pPr>
        <w:pStyle w:val="BodyText"/>
        <w:spacing w:before="3"/>
        <w:rPr>
          <w:b/>
        </w:rPr>
      </w:pPr>
    </w:p>
    <w:p w14:paraId="2C82BDE0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spacing w:before="1"/>
        <w:ind w:left="828" w:right="60"/>
      </w:pPr>
      <w:r>
        <w:t>Once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proofErr w:type="gramStart"/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</w:t>
      </w:r>
      <w:proofErr w:type="gramEnd"/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request,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inform the employee of their decision as soon as possible.</w:t>
      </w:r>
    </w:p>
    <w:p w14:paraId="2EBB1018" w14:textId="77777777" w:rsidR="000B1D37" w:rsidRDefault="00C14536">
      <w:pPr>
        <w:pStyle w:val="Heading1"/>
        <w:spacing w:before="252"/>
        <w:ind w:firstLine="0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request</w:t>
      </w:r>
    </w:p>
    <w:p w14:paraId="59653AC4" w14:textId="77777777" w:rsidR="000B1D37" w:rsidRDefault="000B1D37">
      <w:pPr>
        <w:pStyle w:val="BodyText"/>
        <w:rPr>
          <w:b/>
        </w:rPr>
      </w:pPr>
    </w:p>
    <w:p w14:paraId="1B8C4713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ind w:left="828" w:right="137"/>
      </w:pPr>
      <w:r>
        <w:t>If the manager agrees to the employee’s request, or if a modified or an alternative arrangement is agreed after consulting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employee,</w:t>
      </w:r>
      <w:r>
        <w:rPr>
          <w:spacing w:val="-1"/>
        </w:rPr>
        <w:t xml:space="preserve"> </w:t>
      </w:r>
      <w:r>
        <w:t>the written</w:t>
      </w:r>
      <w:r>
        <w:rPr>
          <w:spacing w:val="-2"/>
        </w:rPr>
        <w:t xml:space="preserve"> </w:t>
      </w:r>
      <w:r>
        <w:t>decision will confirm</w:t>
      </w:r>
      <w:r>
        <w:rPr>
          <w:spacing w:val="-1"/>
        </w:rPr>
        <w:t xml:space="preserve"> </w:t>
      </w:r>
      <w:r>
        <w:t>the details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agreed new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commence.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 to sign and return a copy of the letter.</w:t>
      </w:r>
    </w:p>
    <w:p w14:paraId="6F8F5D85" w14:textId="77777777" w:rsidR="000B1D37" w:rsidRDefault="000B1D37">
      <w:pPr>
        <w:pStyle w:val="BodyText"/>
      </w:pPr>
    </w:p>
    <w:p w14:paraId="6A03AB4E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ind w:left="828" w:right="252"/>
      </w:pPr>
      <w:r>
        <w:t>If a request is approved, unless stated otherwise, it will result in a permanent change to the</w:t>
      </w:r>
      <w:r>
        <w:rPr>
          <w:spacing w:val="-1"/>
        </w:rPr>
        <w:t xml:space="preserve"> </w:t>
      </w:r>
      <w:r>
        <w:t xml:space="preserve">terms and conditions of the </w:t>
      </w:r>
      <w:proofErr w:type="gramStart"/>
      <w:r>
        <w:t>employee’s</w:t>
      </w:r>
      <w:proofErr w:type="gramEnd"/>
      <w:r>
        <w:t xml:space="preserve"> employment and the </w:t>
      </w:r>
      <w:proofErr w:type="gramStart"/>
      <w:r>
        <w:t>employee’s</w:t>
      </w:r>
      <w:proofErr w:type="gramEnd"/>
      <w:r>
        <w:t xml:space="preserve"> contract will be amended accordingly.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</w:t>
      </w:r>
      <w:r>
        <w:rPr>
          <w:spacing w:val="-4"/>
        </w:rPr>
        <w:t xml:space="preserve"> </w:t>
      </w:r>
      <w:r>
        <w:t>possible 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employee</w:t>
      </w:r>
      <w:proofErr w:type="gramEnd"/>
      <w:r>
        <w:t xml:space="preserve"> to</w:t>
      </w:r>
      <w:r>
        <w:rPr>
          <w:spacing w:val="-4"/>
        </w:rPr>
        <w:t xml:space="preserve"> </w:t>
      </w:r>
      <w:r>
        <w:t>revert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 previous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 without the RVC’s agreement.</w:t>
      </w:r>
    </w:p>
    <w:p w14:paraId="29CFB012" w14:textId="77777777" w:rsidR="000B1D37" w:rsidRDefault="000B1D37">
      <w:pPr>
        <w:pStyle w:val="BodyText"/>
        <w:spacing w:before="1"/>
      </w:pPr>
    </w:p>
    <w:p w14:paraId="1FA26920" w14:textId="298BB676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ind w:left="828" w:right="25"/>
      </w:pPr>
      <w:r>
        <w:t>When a</w:t>
      </w:r>
      <w:r>
        <w:rPr>
          <w:spacing w:val="-2"/>
        </w:rPr>
        <w:t xml:space="preserve"> </w:t>
      </w:r>
      <w:r>
        <w:t>flexible working</w:t>
      </w:r>
      <w:r>
        <w:rPr>
          <w:spacing w:val="-2"/>
        </w:rPr>
        <w:t xml:space="preserve"> </w:t>
      </w:r>
      <w:r>
        <w:t>request is approved,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line manager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complete a </w:t>
      </w:r>
      <w:hyperlink r:id="rId11">
        <w:r>
          <w:rPr>
            <w:color w:val="0000FF"/>
            <w:u w:val="single" w:color="0000FF"/>
          </w:rPr>
          <w:t>change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hours</w:t>
        </w:r>
      </w:hyperlink>
      <w:r>
        <w:rPr>
          <w:color w:val="0000FF"/>
        </w:rPr>
        <w:t xml:space="preserve"> </w:t>
      </w:r>
      <w:hyperlink r:id="rId12">
        <w:r>
          <w:t>form.</w:t>
        </w:r>
      </w:hyperlink>
      <w:r>
        <w:t xml:space="preserve"> 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 is</w:t>
      </w:r>
      <w:r>
        <w:rPr>
          <w:spacing w:val="-2"/>
        </w:rPr>
        <w:t xml:space="preserve"> </w:t>
      </w:r>
      <w:r>
        <w:t>completed and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emailed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Human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in-box (</w:t>
      </w:r>
      <w:hyperlink r:id="rId13" w:history="1">
        <w:r w:rsidRPr="00BC27EF">
          <w:rPr>
            <w:rStyle w:val="Hyperlink"/>
          </w:rPr>
          <w:t>hradministration@rvc.ac.uk</w:t>
        </w:r>
      </w:hyperlink>
      <w:r>
        <w:t>).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payroll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employees</w:t>
      </w:r>
      <w:proofErr w:type="gramEnd"/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 xml:space="preserve">agreed contractual hours and/or work pattern. HR will then write to the individual to confirm this change. Where a flexible working request only impacts on the working pattern and not the number of hours then a </w:t>
      </w:r>
      <w:hyperlink r:id="rId14" w:anchor="panel-a-d">
        <w:r>
          <w:rPr>
            <w:color w:val="0000FF"/>
            <w:u w:val="single" w:color="0000FF"/>
          </w:rPr>
          <w:t>change of working pattern</w:t>
        </w:r>
        <w:r>
          <w:rPr>
            <w:color w:val="0000FF"/>
          </w:rPr>
          <w:t xml:space="preserve"> </w:t>
        </w:r>
        <w:r>
          <w:t>form</w:t>
        </w:r>
      </w:hyperlink>
      <w:r>
        <w:t xml:space="preserve"> must be completed by the line manager and submitted to </w:t>
      </w:r>
      <w:hyperlink r:id="rId15" w:history="1">
        <w:r w:rsidRPr="00BC27EF">
          <w:rPr>
            <w:rStyle w:val="Hyperlink"/>
            <w:spacing w:val="-2"/>
          </w:rPr>
          <w:t>hradministration@rvc.ac.uk</w:t>
        </w:r>
      </w:hyperlink>
    </w:p>
    <w:p w14:paraId="34A7A826" w14:textId="77777777" w:rsidR="000B1D37" w:rsidRDefault="000B1D37">
      <w:pPr>
        <w:pStyle w:val="BodyText"/>
        <w:spacing w:before="25"/>
      </w:pPr>
    </w:p>
    <w:p w14:paraId="1EEA8423" w14:textId="77777777" w:rsidR="000B1D37" w:rsidRDefault="00C14536">
      <w:pPr>
        <w:pStyle w:val="Heading1"/>
        <w:ind w:firstLine="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rejects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request</w:t>
      </w:r>
    </w:p>
    <w:p w14:paraId="25DBED63" w14:textId="77777777" w:rsidR="000B1D37" w:rsidRDefault="000B1D37">
      <w:pPr>
        <w:pStyle w:val="BodyText"/>
        <w:spacing w:before="13"/>
        <w:rPr>
          <w:b/>
        </w:rPr>
      </w:pPr>
    </w:p>
    <w:p w14:paraId="012EAB10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spacing w:before="1"/>
        <w:ind w:left="828" w:right="49"/>
      </w:pPr>
      <w:r>
        <w:t xml:space="preserve">If the manager rejects the employee’s request, the written decision will clearly explain the business </w:t>
      </w:r>
      <w:proofErr w:type="gramStart"/>
      <w:r>
        <w:t>reason</w:t>
      </w:r>
      <w:proofErr w:type="gramEnd"/>
      <w:r>
        <w:t>(s)</w:t>
      </w:r>
      <w:r>
        <w:rPr>
          <w:spacing w:val="-3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6.2).</w:t>
      </w:r>
      <w:r>
        <w:rPr>
          <w:spacing w:val="-2"/>
        </w:rPr>
        <w:t xml:space="preserve"> </w:t>
      </w:r>
      <w:r>
        <w:t>It 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any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information, 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 explain the decision based on the operational and business needs of the RVC, together with the appeal procedure.</w:t>
      </w:r>
    </w:p>
    <w:p w14:paraId="76652BD9" w14:textId="77777777" w:rsidR="000B1D37" w:rsidRDefault="000B1D37">
      <w:pPr>
        <w:pStyle w:val="BodyText"/>
        <w:spacing w:before="14"/>
      </w:pPr>
    </w:p>
    <w:p w14:paraId="22501607" w14:textId="77777777" w:rsidR="000B1D37" w:rsidRDefault="00C14536">
      <w:pPr>
        <w:pStyle w:val="Heading1"/>
        <w:numPr>
          <w:ilvl w:val="0"/>
          <w:numId w:val="3"/>
        </w:numPr>
        <w:tabs>
          <w:tab w:val="left" w:pos="828"/>
        </w:tabs>
        <w:ind w:left="828"/>
        <w:jc w:val="left"/>
      </w:pPr>
      <w:r>
        <w:t>APPEALS</w:t>
      </w:r>
      <w:r>
        <w:rPr>
          <w:spacing w:val="-8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FLEXIBLE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spacing w:val="-2"/>
        </w:rPr>
        <w:t>DECISION</w:t>
      </w:r>
    </w:p>
    <w:p w14:paraId="7569C2A9" w14:textId="77777777" w:rsidR="000B1D37" w:rsidRDefault="000B1D37">
      <w:pPr>
        <w:pStyle w:val="BodyText"/>
        <w:spacing w:before="10"/>
        <w:rPr>
          <w:b/>
        </w:rPr>
      </w:pPr>
    </w:p>
    <w:p w14:paraId="755DCF78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ind w:left="828" w:right="23"/>
      </w:pP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 a</w:t>
      </w:r>
      <w:r>
        <w:rPr>
          <w:spacing w:val="-4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request.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must be dated and submitted within 5 working days of the written notification of the decision.</w:t>
      </w:r>
      <w:r>
        <w:rPr>
          <w:spacing w:val="40"/>
        </w:rPr>
        <w:t xml:space="preserve"> </w:t>
      </w:r>
      <w:r>
        <w:t>The appeal should be put in writing to the Director of Human Resources and set out the reasons for the appeal which may include:</w:t>
      </w:r>
    </w:p>
    <w:p w14:paraId="2AED1506" w14:textId="77777777" w:rsidR="000B1D37" w:rsidRDefault="000B1D37">
      <w:pPr>
        <w:pStyle w:val="BodyText"/>
        <w:spacing w:before="14"/>
      </w:pPr>
    </w:p>
    <w:p w14:paraId="644C4658" w14:textId="77777777" w:rsidR="000B1D37" w:rsidRDefault="00C14536">
      <w:pPr>
        <w:pStyle w:val="ListParagraph"/>
        <w:numPr>
          <w:ilvl w:val="2"/>
          <w:numId w:val="3"/>
        </w:numPr>
        <w:tabs>
          <w:tab w:val="left" w:pos="1188"/>
        </w:tabs>
        <w:spacing w:line="237" w:lineRule="auto"/>
        <w:ind w:right="528"/>
        <w:rPr>
          <w:rFonts w:ascii="Symbol" w:hAnsi="Symbol"/>
        </w:rPr>
      </w:pPr>
      <w:r>
        <w:t>Bringing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RVC’s</w:t>
      </w:r>
      <w:r>
        <w:rPr>
          <w:spacing w:val="-1"/>
        </w:rPr>
        <w:t xml:space="preserve"> </w:t>
      </w:r>
      <w:r>
        <w:t>attention something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deciding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flexible working was unaware of when they rejected the application.</w:t>
      </w:r>
    </w:p>
    <w:p w14:paraId="5D337C87" w14:textId="77777777" w:rsidR="000B1D37" w:rsidRDefault="00C14536">
      <w:pPr>
        <w:pStyle w:val="ListParagraph"/>
        <w:numPr>
          <w:ilvl w:val="2"/>
          <w:numId w:val="3"/>
        </w:numPr>
        <w:tabs>
          <w:tab w:val="left" w:pos="1188"/>
        </w:tabs>
        <w:spacing w:before="3" w:line="237" w:lineRule="auto"/>
        <w:ind w:right="299"/>
        <w:rPr>
          <w:rFonts w:ascii="Symbol" w:hAnsi="Symbol"/>
        </w:rPr>
      </w:pPr>
      <w:r>
        <w:t>Asking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the original request.</w:t>
      </w:r>
    </w:p>
    <w:p w14:paraId="1B3D29BA" w14:textId="77777777" w:rsidR="000B1D37" w:rsidRDefault="00C14536">
      <w:pPr>
        <w:pStyle w:val="ListParagraph"/>
        <w:numPr>
          <w:ilvl w:val="2"/>
          <w:numId w:val="3"/>
        </w:numPr>
        <w:tabs>
          <w:tab w:val="left" w:pos="1188"/>
        </w:tabs>
        <w:spacing w:before="4" w:line="237" w:lineRule="auto"/>
        <w:ind w:right="398"/>
        <w:rPr>
          <w:rFonts w:ascii="Symbol" w:hAnsi="Symbol"/>
        </w:rPr>
      </w:pPr>
      <w:r>
        <w:t>Alleging</w:t>
      </w:r>
      <w:r>
        <w:rPr>
          <w:spacing w:val="-2"/>
        </w:rPr>
        <w:t xml:space="preserve"> </w:t>
      </w:r>
      <w:r>
        <w:t>that the</w:t>
      </w:r>
      <w:r>
        <w:rPr>
          <w:spacing w:val="-4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 handle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manner,</w:t>
      </w:r>
      <w:r>
        <w:rPr>
          <w:spacing w:val="-3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why this is believed to be the case.</w:t>
      </w:r>
    </w:p>
    <w:p w14:paraId="14768084" w14:textId="77777777" w:rsidR="000B1D37" w:rsidRDefault="000B1D37">
      <w:pPr>
        <w:pStyle w:val="ListParagraph"/>
        <w:spacing w:line="237" w:lineRule="auto"/>
        <w:rPr>
          <w:rFonts w:ascii="Symbol" w:hAnsi="Symbol"/>
        </w:rPr>
        <w:sectPr w:rsidR="000B1D37">
          <w:pgSz w:w="11920" w:h="16860"/>
          <w:pgMar w:top="1220" w:right="566" w:bottom="840" w:left="708" w:header="0" w:footer="654" w:gutter="0"/>
          <w:cols w:space="720"/>
        </w:sectPr>
      </w:pPr>
    </w:p>
    <w:p w14:paraId="212D076B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spacing w:before="83"/>
        <w:ind w:left="828" w:right="61"/>
      </w:pPr>
      <w:r>
        <w:lastRenderedPageBreak/>
        <w:t>A</w:t>
      </w:r>
      <w:r>
        <w:rPr>
          <w:spacing w:val="-1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appeal, to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colleague</w:t>
      </w:r>
      <w:r>
        <w:rPr>
          <w:spacing w:val="-3"/>
        </w:rPr>
        <w:t xml:space="preserve"> </w:t>
      </w:r>
      <w:r>
        <w:t>or trade union representative, if they wish.</w:t>
      </w:r>
    </w:p>
    <w:p w14:paraId="578267F1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8"/>
        </w:tabs>
        <w:spacing w:before="252"/>
        <w:ind w:left="828" w:right="75"/>
      </w:pP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RVC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confirming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 of the appeal, including reasons. The outcome of the appeal will be final.</w:t>
      </w:r>
    </w:p>
    <w:p w14:paraId="40DA5ABF" w14:textId="77777777" w:rsidR="000B1D37" w:rsidRDefault="000B1D37">
      <w:pPr>
        <w:pStyle w:val="BodyText"/>
        <w:spacing w:before="14"/>
      </w:pPr>
    </w:p>
    <w:p w14:paraId="13D83532" w14:textId="77777777" w:rsidR="000B1D37" w:rsidRDefault="00C14536">
      <w:pPr>
        <w:pStyle w:val="Heading1"/>
        <w:numPr>
          <w:ilvl w:val="0"/>
          <w:numId w:val="3"/>
        </w:numPr>
        <w:tabs>
          <w:tab w:val="left" w:pos="828"/>
          <w:tab w:val="left" w:pos="830"/>
        </w:tabs>
        <w:ind w:left="830" w:right="703" w:hanging="570"/>
        <w:jc w:val="left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FLEXIBLE</w:t>
      </w:r>
      <w:r>
        <w:rPr>
          <w:spacing w:val="-4"/>
        </w:rPr>
        <w:t xml:space="preserve"> </w:t>
      </w:r>
      <w:r>
        <w:t>WORKING OR AN APPEAL</w:t>
      </w:r>
    </w:p>
    <w:p w14:paraId="687D708A" w14:textId="77777777" w:rsidR="000B1D37" w:rsidRDefault="000B1D37">
      <w:pPr>
        <w:pStyle w:val="BodyText"/>
        <w:spacing w:before="14"/>
        <w:rPr>
          <w:b/>
        </w:rPr>
      </w:pPr>
    </w:p>
    <w:p w14:paraId="2F5352DF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6"/>
          <w:tab w:val="left" w:pos="828"/>
        </w:tabs>
        <w:ind w:left="828" w:right="377"/>
      </w:pPr>
      <w:proofErr w:type="gramStart"/>
      <w:r>
        <w:t>A</w:t>
      </w:r>
      <w:r>
        <w:rPr>
          <w:spacing w:val="-2"/>
        </w:rPr>
        <w:t xml:space="preserve"> </w:t>
      </w:r>
      <w:r>
        <w:t>manager’s</w:t>
      </w:r>
      <w:proofErr w:type="gramEnd"/>
      <w:r>
        <w:rPr>
          <w:spacing w:val="-1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 to</w:t>
      </w:r>
      <w:r>
        <w:rPr>
          <w:spacing w:val="-4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reasonable opportunity for the employee to attend.</w:t>
      </w:r>
    </w:p>
    <w:p w14:paraId="2A9F0EB4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6"/>
          <w:tab w:val="left" w:pos="828"/>
        </w:tabs>
        <w:spacing w:before="252"/>
        <w:ind w:left="828" w:right="35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arranged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appeal,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fails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 this, and a re-arranged meeting without good reason, the RVC will consider the request withdrawn.</w:t>
      </w:r>
    </w:p>
    <w:p w14:paraId="3303D320" w14:textId="77777777" w:rsidR="000B1D37" w:rsidRDefault="000B1D37">
      <w:pPr>
        <w:pStyle w:val="BodyText"/>
      </w:pPr>
    </w:p>
    <w:p w14:paraId="34C75442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6"/>
          <w:tab w:val="left" w:pos="828"/>
        </w:tabs>
        <w:ind w:left="828" w:right="13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withdrawn,</w:t>
      </w:r>
      <w:r>
        <w:rPr>
          <w:spacing w:val="-1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of this in writing.</w:t>
      </w:r>
    </w:p>
    <w:p w14:paraId="5DF83573" w14:textId="77777777" w:rsidR="000B1D37" w:rsidRDefault="00C14536">
      <w:pPr>
        <w:pStyle w:val="ListParagraph"/>
        <w:numPr>
          <w:ilvl w:val="1"/>
          <w:numId w:val="3"/>
        </w:numPr>
        <w:tabs>
          <w:tab w:val="left" w:pos="826"/>
          <w:tab w:val="left" w:pos="828"/>
        </w:tabs>
        <w:spacing w:before="253"/>
        <w:ind w:left="828" w:right="972"/>
      </w:pP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 Employee Relations Manager.</w:t>
      </w:r>
    </w:p>
    <w:p w14:paraId="162775F0" w14:textId="77777777" w:rsidR="000B1D37" w:rsidRDefault="000B1D37">
      <w:pPr>
        <w:pStyle w:val="BodyText"/>
        <w:rPr>
          <w:sz w:val="20"/>
        </w:rPr>
      </w:pPr>
    </w:p>
    <w:p w14:paraId="02E44704" w14:textId="77777777" w:rsidR="000B1D37" w:rsidRDefault="000B1D37">
      <w:pPr>
        <w:pStyle w:val="BodyText"/>
        <w:spacing w:before="61"/>
        <w:rPr>
          <w:sz w:val="20"/>
        </w:rPr>
      </w:pPr>
    </w:p>
    <w:tbl>
      <w:tblPr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466"/>
      </w:tblGrid>
      <w:tr w:rsidR="000B1D37" w14:paraId="2F725172" w14:textId="77777777">
        <w:trPr>
          <w:trHeight w:val="268"/>
        </w:trPr>
        <w:tc>
          <w:tcPr>
            <w:tcW w:w="9018" w:type="dxa"/>
            <w:gridSpan w:val="2"/>
            <w:shd w:val="clear" w:color="auto" w:fill="D0CECE"/>
          </w:tcPr>
          <w:p w14:paraId="0A851B3B" w14:textId="77777777" w:rsidR="000B1D37" w:rsidRDefault="00C14536">
            <w:pPr>
              <w:pStyle w:val="TableParagraph"/>
              <w:spacing w:line="248" w:lineRule="exact"/>
              <w:ind w:left="26" w:right="2"/>
              <w:jc w:val="center"/>
              <w:rPr>
                <w:b/>
              </w:rPr>
            </w:pPr>
            <w:r>
              <w:rPr>
                <w:b/>
              </w:rPr>
              <w:t>Initial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Implementation</w:t>
            </w:r>
          </w:p>
        </w:tc>
      </w:tr>
      <w:tr w:rsidR="000B1D37" w14:paraId="5CAB2961" w14:textId="77777777">
        <w:trPr>
          <w:trHeight w:val="253"/>
        </w:trPr>
        <w:tc>
          <w:tcPr>
            <w:tcW w:w="2552" w:type="dxa"/>
            <w:shd w:val="clear" w:color="auto" w:fill="6F2F9F"/>
          </w:tcPr>
          <w:p w14:paraId="4FAB56EC" w14:textId="77777777" w:rsidR="000B1D37" w:rsidRDefault="00C1453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Version:</w:t>
            </w:r>
          </w:p>
        </w:tc>
        <w:tc>
          <w:tcPr>
            <w:tcW w:w="6466" w:type="dxa"/>
          </w:tcPr>
          <w:p w14:paraId="7B32887D" w14:textId="77777777" w:rsidR="000B1D37" w:rsidRDefault="00C14536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1.0</w:t>
            </w:r>
          </w:p>
        </w:tc>
      </w:tr>
      <w:tr w:rsidR="000B1D37" w14:paraId="0DB2B548" w14:textId="77777777">
        <w:trPr>
          <w:trHeight w:val="506"/>
        </w:trPr>
        <w:tc>
          <w:tcPr>
            <w:tcW w:w="2552" w:type="dxa"/>
            <w:shd w:val="clear" w:color="auto" w:fill="6F2F9F"/>
          </w:tcPr>
          <w:p w14:paraId="2D5F65C0" w14:textId="77777777" w:rsidR="000B1D37" w:rsidRDefault="00C14536">
            <w:pPr>
              <w:pStyle w:val="TableParagraph"/>
              <w:spacing w:line="254" w:lineRule="exact"/>
              <w:ind w:right="950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 xml:space="preserve">Review </w:t>
            </w:r>
            <w:r>
              <w:rPr>
                <w:b/>
                <w:color w:val="FFFFFF"/>
                <w:spacing w:val="-2"/>
              </w:rPr>
              <w:t>Interval:</w:t>
            </w:r>
          </w:p>
        </w:tc>
        <w:tc>
          <w:tcPr>
            <w:tcW w:w="6466" w:type="dxa"/>
          </w:tcPr>
          <w:p w14:paraId="3FCF45BA" w14:textId="77777777" w:rsidR="000B1D37" w:rsidRDefault="00C14536">
            <w:pPr>
              <w:pStyle w:val="TableParagraph"/>
              <w:spacing w:line="253" w:lineRule="exact"/>
              <w:ind w:left="107"/>
            </w:pPr>
            <w:r>
              <w:t xml:space="preserve">2 </w:t>
            </w:r>
            <w:r>
              <w:rPr>
                <w:spacing w:val="-2"/>
              </w:rPr>
              <w:t>years</w:t>
            </w:r>
          </w:p>
        </w:tc>
      </w:tr>
      <w:tr w:rsidR="000B1D37" w14:paraId="6747DE78" w14:textId="77777777">
        <w:trPr>
          <w:trHeight w:val="251"/>
        </w:trPr>
        <w:tc>
          <w:tcPr>
            <w:tcW w:w="2552" w:type="dxa"/>
            <w:shd w:val="clear" w:color="auto" w:fill="6F2F9F"/>
          </w:tcPr>
          <w:p w14:paraId="1BE1544A" w14:textId="77777777" w:rsidR="000B1D37" w:rsidRDefault="00C1453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Author:</w:t>
            </w:r>
          </w:p>
        </w:tc>
        <w:tc>
          <w:tcPr>
            <w:tcW w:w="6466" w:type="dxa"/>
          </w:tcPr>
          <w:p w14:paraId="2E6B5926" w14:textId="77777777" w:rsidR="000B1D37" w:rsidRDefault="00C14536">
            <w:pPr>
              <w:pStyle w:val="TableParagraph"/>
              <w:spacing w:line="232" w:lineRule="exact"/>
              <w:ind w:left="107"/>
            </w:pPr>
            <w:r>
              <w:t>Rebecca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Costello</w:t>
            </w:r>
          </w:p>
        </w:tc>
      </w:tr>
      <w:tr w:rsidR="000B1D37" w14:paraId="066F70F2" w14:textId="77777777">
        <w:trPr>
          <w:trHeight w:val="251"/>
        </w:trPr>
        <w:tc>
          <w:tcPr>
            <w:tcW w:w="2552" w:type="dxa"/>
            <w:shd w:val="clear" w:color="auto" w:fill="6F2F9F"/>
          </w:tcPr>
          <w:p w14:paraId="4B2E8F5D" w14:textId="77777777" w:rsidR="000B1D37" w:rsidRDefault="00C14536">
            <w:pPr>
              <w:pStyle w:val="TableParagraph"/>
              <w:spacing w:line="231" w:lineRule="exac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Authorised</w:t>
            </w:r>
            <w:proofErr w:type="spellEnd"/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By:</w:t>
            </w:r>
          </w:p>
        </w:tc>
        <w:tc>
          <w:tcPr>
            <w:tcW w:w="6466" w:type="dxa"/>
          </w:tcPr>
          <w:p w14:paraId="543EC098" w14:textId="77777777" w:rsidR="000B1D37" w:rsidRDefault="00C14536">
            <w:pPr>
              <w:pStyle w:val="TableParagraph"/>
              <w:spacing w:line="231" w:lineRule="exact"/>
              <w:ind w:left="107"/>
            </w:pPr>
            <w:r>
              <w:rPr>
                <w:spacing w:val="-5"/>
              </w:rPr>
              <w:t>CEC</w:t>
            </w:r>
          </w:p>
        </w:tc>
      </w:tr>
      <w:tr w:rsidR="000B1D37" w14:paraId="68BD43F4" w14:textId="77777777">
        <w:trPr>
          <w:trHeight w:val="260"/>
        </w:trPr>
        <w:tc>
          <w:tcPr>
            <w:tcW w:w="2552" w:type="dxa"/>
            <w:shd w:val="clear" w:color="auto" w:fill="6F2F9F"/>
          </w:tcPr>
          <w:p w14:paraId="7C4CB2B3" w14:textId="77777777" w:rsidR="000B1D37" w:rsidRDefault="00C14536">
            <w:pPr>
              <w:pStyle w:val="TableParagraph"/>
              <w:spacing w:before="2" w:line="239" w:lineRule="exac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Authorisation</w:t>
            </w:r>
            <w:proofErr w:type="spellEnd"/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Date:</w:t>
            </w:r>
          </w:p>
        </w:tc>
        <w:tc>
          <w:tcPr>
            <w:tcW w:w="6466" w:type="dxa"/>
          </w:tcPr>
          <w:p w14:paraId="25708579" w14:textId="77777777" w:rsidR="000B1D37" w:rsidRDefault="00C14536">
            <w:pPr>
              <w:pStyle w:val="TableParagraph"/>
              <w:spacing w:before="2" w:line="239" w:lineRule="exact"/>
              <w:ind w:left="107"/>
            </w:pPr>
            <w:r>
              <w:rPr>
                <w:spacing w:val="-4"/>
              </w:rPr>
              <w:t>2019</w:t>
            </w:r>
          </w:p>
        </w:tc>
      </w:tr>
      <w:tr w:rsidR="000B1D37" w14:paraId="1CD623A9" w14:textId="77777777">
        <w:trPr>
          <w:trHeight w:val="505"/>
        </w:trPr>
        <w:tc>
          <w:tcPr>
            <w:tcW w:w="2552" w:type="dxa"/>
            <w:shd w:val="clear" w:color="auto" w:fill="6F2F9F"/>
          </w:tcPr>
          <w:p w14:paraId="3FE4CF0B" w14:textId="77777777" w:rsidR="000B1D37" w:rsidRDefault="00C14536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Equality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 xml:space="preserve">Impact </w:t>
            </w:r>
            <w:r>
              <w:rPr>
                <w:b/>
                <w:color w:val="FFFFFF"/>
                <w:spacing w:val="-2"/>
              </w:rPr>
              <w:t>Assessed:</w:t>
            </w:r>
          </w:p>
        </w:tc>
        <w:tc>
          <w:tcPr>
            <w:tcW w:w="6466" w:type="dxa"/>
          </w:tcPr>
          <w:p w14:paraId="47E7A5F3" w14:textId="77777777" w:rsidR="000B1D37" w:rsidRDefault="00C14536">
            <w:pPr>
              <w:pStyle w:val="TableParagraph"/>
              <w:spacing w:line="253" w:lineRule="exact"/>
              <w:ind w:left="107"/>
            </w:pPr>
            <w:r>
              <w:rPr>
                <w:spacing w:val="-5"/>
              </w:rPr>
              <w:t>Yes</w:t>
            </w:r>
          </w:p>
        </w:tc>
      </w:tr>
      <w:tr w:rsidR="000B1D37" w14:paraId="788706E7" w14:textId="77777777">
        <w:trPr>
          <w:trHeight w:val="251"/>
        </w:trPr>
        <w:tc>
          <w:tcPr>
            <w:tcW w:w="9018" w:type="dxa"/>
            <w:gridSpan w:val="2"/>
            <w:shd w:val="clear" w:color="auto" w:fill="D0CECE"/>
          </w:tcPr>
          <w:p w14:paraId="5E22CFB4" w14:textId="77777777" w:rsidR="000B1D37" w:rsidRDefault="00C14536">
            <w:pPr>
              <w:pStyle w:val="TableParagraph"/>
              <w:spacing w:line="231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Review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amendments</w:t>
            </w:r>
          </w:p>
        </w:tc>
      </w:tr>
      <w:tr w:rsidR="000B1D37" w14:paraId="32012486" w14:textId="77777777">
        <w:trPr>
          <w:trHeight w:val="253"/>
        </w:trPr>
        <w:tc>
          <w:tcPr>
            <w:tcW w:w="2552" w:type="dxa"/>
            <w:shd w:val="clear" w:color="auto" w:fill="6F2F9F"/>
          </w:tcPr>
          <w:p w14:paraId="6F20B5F0" w14:textId="77777777" w:rsidR="000B1D37" w:rsidRDefault="00C1453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review:</w:t>
            </w:r>
          </w:p>
        </w:tc>
        <w:tc>
          <w:tcPr>
            <w:tcW w:w="6466" w:type="dxa"/>
          </w:tcPr>
          <w:p w14:paraId="54F0B94A" w14:textId="77777777" w:rsidR="000B1D37" w:rsidRDefault="00C14536">
            <w:pPr>
              <w:pStyle w:val="TableParagraph"/>
              <w:spacing w:line="234" w:lineRule="exact"/>
              <w:ind w:left="107"/>
            </w:pPr>
            <w:r>
              <w:t>April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0B1D37" w14:paraId="04BFF8AA" w14:textId="77777777">
        <w:trPr>
          <w:trHeight w:val="1518"/>
        </w:trPr>
        <w:tc>
          <w:tcPr>
            <w:tcW w:w="2552" w:type="dxa"/>
            <w:shd w:val="clear" w:color="auto" w:fill="6F2F9F"/>
          </w:tcPr>
          <w:p w14:paraId="70E2FDF2" w14:textId="77777777" w:rsidR="000B1D37" w:rsidRDefault="00C14536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Amendments:</w:t>
            </w:r>
          </w:p>
        </w:tc>
        <w:tc>
          <w:tcPr>
            <w:tcW w:w="6466" w:type="dxa"/>
          </w:tcPr>
          <w:p w14:paraId="4F3521E0" w14:textId="77777777" w:rsidR="000B1D37" w:rsidRDefault="00C14536">
            <w:pPr>
              <w:pStyle w:val="TableParagraph"/>
              <w:ind w:left="107"/>
            </w:pPr>
            <w:r>
              <w:t>Removal of reference to ‘College’ and replaced with ‘RVC’ Included</w:t>
            </w:r>
            <w:r>
              <w:rPr>
                <w:spacing w:val="-5"/>
              </w:rPr>
              <w:t xml:space="preserve"> </w:t>
            </w:r>
            <w:r>
              <w:t>references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7"/>
              </w:rPr>
              <w:t xml:space="preserve"> </w:t>
            </w:r>
            <w:r>
              <w:t>and Homeworking Policy</w:t>
            </w:r>
          </w:p>
          <w:p w14:paraId="44617D0B" w14:textId="77777777" w:rsidR="000B1D37" w:rsidRDefault="00C14536">
            <w:pPr>
              <w:pStyle w:val="TableParagraph"/>
              <w:ind w:left="107"/>
            </w:pPr>
            <w:r>
              <w:t>4.0</w:t>
            </w:r>
            <w:r>
              <w:rPr>
                <w:spacing w:val="-6"/>
              </w:rPr>
              <w:t xml:space="preserve"> </w:t>
            </w:r>
            <w:r>
              <w:t>Inserted</w:t>
            </w:r>
            <w:r>
              <w:rPr>
                <w:spacing w:val="-5"/>
              </w:rPr>
              <w:t xml:space="preserve"> </w:t>
            </w:r>
            <w:r>
              <w:t>RVC</w:t>
            </w:r>
            <w:r>
              <w:rPr>
                <w:spacing w:val="-7"/>
              </w:rPr>
              <w:t xml:space="preserve"> </w:t>
            </w:r>
            <w:r>
              <w:t>core</w:t>
            </w:r>
            <w:r>
              <w:rPr>
                <w:spacing w:val="-7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Flexible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Working</w:t>
            </w:r>
          </w:p>
          <w:p w14:paraId="6B06F3B3" w14:textId="77777777" w:rsidR="000B1D37" w:rsidRDefault="00C14536">
            <w:pPr>
              <w:pStyle w:val="TableParagraph"/>
              <w:spacing w:line="252" w:lineRule="exact"/>
              <w:ind w:left="107"/>
            </w:pPr>
            <w:r>
              <w:t>Updated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Employment Relations (Flexible Working) Act 2023</w:t>
            </w:r>
          </w:p>
        </w:tc>
      </w:tr>
      <w:tr w:rsidR="000B1D37" w14:paraId="0DC6E5CF" w14:textId="77777777">
        <w:trPr>
          <w:trHeight w:val="251"/>
        </w:trPr>
        <w:tc>
          <w:tcPr>
            <w:tcW w:w="2552" w:type="dxa"/>
            <w:shd w:val="clear" w:color="auto" w:fill="6F2F9F"/>
          </w:tcPr>
          <w:p w14:paraId="53B3551E" w14:textId="77777777" w:rsidR="000B1D37" w:rsidRDefault="00C14536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Version:</w:t>
            </w:r>
          </w:p>
        </w:tc>
        <w:tc>
          <w:tcPr>
            <w:tcW w:w="6466" w:type="dxa"/>
          </w:tcPr>
          <w:p w14:paraId="21D5450E" w14:textId="77777777" w:rsidR="000B1D37" w:rsidRDefault="00C14536">
            <w:pPr>
              <w:pStyle w:val="TableParagraph"/>
              <w:spacing w:line="231" w:lineRule="exact"/>
              <w:ind w:left="107"/>
            </w:pPr>
            <w:r>
              <w:rPr>
                <w:spacing w:val="-5"/>
              </w:rPr>
              <w:t>2.0</w:t>
            </w:r>
          </w:p>
        </w:tc>
      </w:tr>
      <w:tr w:rsidR="000B1D37" w14:paraId="40A285B8" w14:textId="77777777">
        <w:trPr>
          <w:trHeight w:val="253"/>
        </w:trPr>
        <w:tc>
          <w:tcPr>
            <w:tcW w:w="2552" w:type="dxa"/>
            <w:shd w:val="clear" w:color="auto" w:fill="6F2F9F"/>
          </w:tcPr>
          <w:p w14:paraId="226AE0C3" w14:textId="77777777" w:rsidR="000B1D37" w:rsidRDefault="00C14536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color w:val="FFFFFF"/>
              </w:rPr>
              <w:t>Revised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by:</w:t>
            </w:r>
          </w:p>
        </w:tc>
        <w:tc>
          <w:tcPr>
            <w:tcW w:w="6466" w:type="dxa"/>
          </w:tcPr>
          <w:p w14:paraId="793D52E8" w14:textId="77777777" w:rsidR="000B1D37" w:rsidRDefault="00C14536">
            <w:pPr>
              <w:pStyle w:val="TableParagraph"/>
              <w:spacing w:before="2" w:line="232" w:lineRule="exact"/>
              <w:ind w:left="107"/>
            </w:pPr>
            <w:r>
              <w:t>Rebecca</w:t>
            </w:r>
            <w:r>
              <w:rPr>
                <w:spacing w:val="-13"/>
              </w:rPr>
              <w:t xml:space="preserve"> </w:t>
            </w:r>
            <w:r>
              <w:t>Costello/Richard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Browne</w:t>
            </w:r>
          </w:p>
        </w:tc>
      </w:tr>
      <w:tr w:rsidR="000B1D37" w14:paraId="6D0352C4" w14:textId="77777777">
        <w:trPr>
          <w:trHeight w:val="253"/>
        </w:trPr>
        <w:tc>
          <w:tcPr>
            <w:tcW w:w="9018" w:type="dxa"/>
            <w:gridSpan w:val="2"/>
            <w:shd w:val="clear" w:color="auto" w:fill="D9D9D9"/>
          </w:tcPr>
          <w:p w14:paraId="35F0AC00" w14:textId="77777777" w:rsidR="000B1D37" w:rsidRDefault="000B1D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1D37" w14:paraId="5F4CE85B" w14:textId="77777777">
        <w:trPr>
          <w:trHeight w:val="253"/>
        </w:trPr>
        <w:tc>
          <w:tcPr>
            <w:tcW w:w="2552" w:type="dxa"/>
            <w:shd w:val="clear" w:color="auto" w:fill="6F2F9F"/>
          </w:tcPr>
          <w:p w14:paraId="338B1015" w14:textId="77777777" w:rsidR="000B1D37" w:rsidRDefault="00C1453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review:</w:t>
            </w:r>
          </w:p>
        </w:tc>
        <w:tc>
          <w:tcPr>
            <w:tcW w:w="6466" w:type="dxa"/>
          </w:tcPr>
          <w:p w14:paraId="78F4B83D" w14:textId="6B09EDA0" w:rsidR="000B1D37" w:rsidRPr="00C14536" w:rsidRDefault="00C14536">
            <w:pPr>
              <w:pStyle w:val="TableParagraph"/>
              <w:ind w:left="0"/>
            </w:pPr>
            <w:r w:rsidRPr="00C14536">
              <w:t>June 2025</w:t>
            </w:r>
          </w:p>
        </w:tc>
      </w:tr>
      <w:tr w:rsidR="000B1D37" w14:paraId="43E62B47" w14:textId="77777777">
        <w:trPr>
          <w:trHeight w:val="251"/>
        </w:trPr>
        <w:tc>
          <w:tcPr>
            <w:tcW w:w="2552" w:type="dxa"/>
            <w:shd w:val="clear" w:color="auto" w:fill="6F2F9F"/>
          </w:tcPr>
          <w:p w14:paraId="247ACFFD" w14:textId="77777777" w:rsidR="000B1D37" w:rsidRDefault="00C14536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Amendments:</w:t>
            </w:r>
          </w:p>
        </w:tc>
        <w:tc>
          <w:tcPr>
            <w:tcW w:w="6466" w:type="dxa"/>
          </w:tcPr>
          <w:p w14:paraId="1689EA17" w14:textId="60E9874E" w:rsidR="000B1D37" w:rsidRPr="00C14536" w:rsidRDefault="00C14536">
            <w:pPr>
              <w:pStyle w:val="TableParagraph"/>
              <w:ind w:left="0"/>
            </w:pPr>
            <w:r w:rsidRPr="00C14536">
              <w:t>Updated with new HR inboxes</w:t>
            </w:r>
          </w:p>
        </w:tc>
      </w:tr>
      <w:tr w:rsidR="000B1D37" w14:paraId="610FD429" w14:textId="77777777">
        <w:trPr>
          <w:trHeight w:val="253"/>
        </w:trPr>
        <w:tc>
          <w:tcPr>
            <w:tcW w:w="2552" w:type="dxa"/>
            <w:shd w:val="clear" w:color="auto" w:fill="6F2F9F"/>
          </w:tcPr>
          <w:p w14:paraId="70172219" w14:textId="77777777" w:rsidR="000B1D37" w:rsidRDefault="00C14536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Version:</w:t>
            </w:r>
          </w:p>
        </w:tc>
        <w:tc>
          <w:tcPr>
            <w:tcW w:w="6466" w:type="dxa"/>
          </w:tcPr>
          <w:p w14:paraId="42841B15" w14:textId="19B65961" w:rsidR="000B1D37" w:rsidRPr="00C14536" w:rsidRDefault="00C14536">
            <w:pPr>
              <w:pStyle w:val="TableParagraph"/>
              <w:ind w:left="0"/>
            </w:pPr>
            <w:r w:rsidRPr="00C14536">
              <w:t>3.0</w:t>
            </w:r>
          </w:p>
        </w:tc>
      </w:tr>
      <w:tr w:rsidR="000B1D37" w14:paraId="5C59D35A" w14:textId="77777777">
        <w:trPr>
          <w:trHeight w:val="253"/>
        </w:trPr>
        <w:tc>
          <w:tcPr>
            <w:tcW w:w="2552" w:type="dxa"/>
            <w:shd w:val="clear" w:color="auto" w:fill="6F2F9F"/>
          </w:tcPr>
          <w:p w14:paraId="374B1970" w14:textId="77777777" w:rsidR="000B1D37" w:rsidRDefault="00C1453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Revised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by:</w:t>
            </w:r>
          </w:p>
        </w:tc>
        <w:tc>
          <w:tcPr>
            <w:tcW w:w="6466" w:type="dxa"/>
          </w:tcPr>
          <w:p w14:paraId="571BB0C8" w14:textId="1EB202EA" w:rsidR="000B1D37" w:rsidRPr="00C14536" w:rsidRDefault="00C14536">
            <w:pPr>
              <w:pStyle w:val="TableParagraph"/>
              <w:ind w:left="0"/>
            </w:pPr>
            <w:r w:rsidRPr="00C14536">
              <w:t>Catherine Bristow</w:t>
            </w:r>
          </w:p>
        </w:tc>
      </w:tr>
      <w:tr w:rsidR="000B1D37" w14:paraId="208A16FD" w14:textId="77777777">
        <w:trPr>
          <w:trHeight w:val="253"/>
        </w:trPr>
        <w:tc>
          <w:tcPr>
            <w:tcW w:w="9018" w:type="dxa"/>
            <w:gridSpan w:val="2"/>
            <w:shd w:val="clear" w:color="auto" w:fill="D9D9D9"/>
          </w:tcPr>
          <w:p w14:paraId="7D0E16B5" w14:textId="77777777" w:rsidR="000B1D37" w:rsidRDefault="000B1D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1D37" w14:paraId="3709EA76" w14:textId="77777777">
        <w:trPr>
          <w:trHeight w:val="251"/>
        </w:trPr>
        <w:tc>
          <w:tcPr>
            <w:tcW w:w="2552" w:type="dxa"/>
            <w:shd w:val="clear" w:color="auto" w:fill="6F2F9F"/>
          </w:tcPr>
          <w:p w14:paraId="6CA0BDDA" w14:textId="77777777" w:rsidR="000B1D37" w:rsidRDefault="00C14536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review:</w:t>
            </w:r>
          </w:p>
        </w:tc>
        <w:tc>
          <w:tcPr>
            <w:tcW w:w="6466" w:type="dxa"/>
          </w:tcPr>
          <w:p w14:paraId="6DA03B25" w14:textId="77777777" w:rsidR="000B1D37" w:rsidRDefault="000B1D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1D37" w14:paraId="2D11C6EB" w14:textId="77777777">
        <w:trPr>
          <w:trHeight w:val="254"/>
        </w:trPr>
        <w:tc>
          <w:tcPr>
            <w:tcW w:w="2552" w:type="dxa"/>
            <w:shd w:val="clear" w:color="auto" w:fill="6F2F9F"/>
          </w:tcPr>
          <w:p w14:paraId="127479A0" w14:textId="77777777" w:rsidR="000B1D37" w:rsidRDefault="00C14536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Amendments:</w:t>
            </w:r>
          </w:p>
        </w:tc>
        <w:tc>
          <w:tcPr>
            <w:tcW w:w="6466" w:type="dxa"/>
          </w:tcPr>
          <w:p w14:paraId="196AB0EA" w14:textId="77777777" w:rsidR="000B1D37" w:rsidRDefault="000B1D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1D37" w14:paraId="4A0FB3E7" w14:textId="77777777">
        <w:trPr>
          <w:trHeight w:val="253"/>
        </w:trPr>
        <w:tc>
          <w:tcPr>
            <w:tcW w:w="2552" w:type="dxa"/>
            <w:shd w:val="clear" w:color="auto" w:fill="6F2F9F"/>
          </w:tcPr>
          <w:p w14:paraId="1E08EAE8" w14:textId="77777777" w:rsidR="000B1D37" w:rsidRDefault="00C1453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Version:</w:t>
            </w:r>
          </w:p>
        </w:tc>
        <w:tc>
          <w:tcPr>
            <w:tcW w:w="6466" w:type="dxa"/>
          </w:tcPr>
          <w:p w14:paraId="57288F56" w14:textId="77777777" w:rsidR="000B1D37" w:rsidRDefault="000B1D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1D37" w14:paraId="4F8F0E5A" w14:textId="77777777">
        <w:trPr>
          <w:trHeight w:val="253"/>
        </w:trPr>
        <w:tc>
          <w:tcPr>
            <w:tcW w:w="2552" w:type="dxa"/>
            <w:shd w:val="clear" w:color="auto" w:fill="6F2F9F"/>
          </w:tcPr>
          <w:p w14:paraId="577580B4" w14:textId="77777777" w:rsidR="000B1D37" w:rsidRDefault="00C1453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FFFFFF"/>
              </w:rPr>
              <w:t>Revised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by:</w:t>
            </w:r>
          </w:p>
        </w:tc>
        <w:tc>
          <w:tcPr>
            <w:tcW w:w="6466" w:type="dxa"/>
          </w:tcPr>
          <w:p w14:paraId="51D766C9" w14:textId="77777777" w:rsidR="000B1D37" w:rsidRDefault="000B1D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E266AA9" w14:textId="77777777" w:rsidR="00C14536" w:rsidRDefault="00C14536"/>
    <w:sectPr w:rsidR="00000000">
      <w:pgSz w:w="11920" w:h="16860"/>
      <w:pgMar w:top="1220" w:right="566" w:bottom="840" w:left="708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72DB6" w14:textId="77777777" w:rsidR="00C14536" w:rsidRDefault="00C14536">
      <w:r>
        <w:separator/>
      </w:r>
    </w:p>
  </w:endnote>
  <w:endnote w:type="continuationSeparator" w:id="0">
    <w:p w14:paraId="4E0692C4" w14:textId="77777777" w:rsidR="00C14536" w:rsidRDefault="00C1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6385E" w14:textId="77777777" w:rsidR="000B1D37" w:rsidRDefault="00C1453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4214C8E5" wp14:editId="326BD069">
              <wp:simplePos x="0" y="0"/>
              <wp:positionH relativeFrom="page">
                <wp:posOffset>3539109</wp:posOffset>
              </wp:positionH>
              <wp:positionV relativeFrom="page">
                <wp:posOffset>10144700</wp:posOffset>
              </wp:positionV>
              <wp:extent cx="511175" cy="1295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7101A" w14:textId="77777777" w:rsidR="000B1D37" w:rsidRDefault="00C14536">
                          <w:pPr>
                            <w:spacing w:line="186" w:lineRule="exact"/>
                            <w:ind w:left="20"/>
                            <w:rPr>
                              <w:rFonts w:ascii="Palatino Linotype"/>
                              <w:b/>
                              <w:sz w:val="16"/>
                            </w:rPr>
                          </w:pPr>
                          <w:r>
                            <w:rPr>
                              <w:rFonts w:ascii="Palatino Linotype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Palatino Linotyp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Palatino Linotype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Palatino Linotype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Palatino Linotyp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Palatino Linotype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b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Palatino Linotype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4C8E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8.65pt;margin-top:798.8pt;width:40.25pt;height:10.2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" filled="f" stroked="f">
              <v:textbox inset="0,0,0,0">
                <w:txbxContent>
                  <w:p w14:paraId="6D27101A" w14:textId="77777777" w:rsidR="000B1D37" w:rsidRDefault="00C14536">
                    <w:pPr>
                      <w:spacing w:line="186" w:lineRule="exact"/>
                      <w:ind w:left="20"/>
                      <w:rPr>
                        <w:rFonts w:ascii="Palatino Linotype"/>
                        <w:b/>
                        <w:sz w:val="16"/>
                      </w:rPr>
                    </w:pPr>
                    <w:r>
                      <w:rPr>
                        <w:rFonts w:ascii="Palatino Linotype"/>
                        <w:sz w:val="16"/>
                      </w:rPr>
                      <w:t>Page</w:t>
                    </w:r>
                    <w:r>
                      <w:rPr>
                        <w:rFonts w:ascii="Palatino Linotyp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Palatino Linotype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Palatino Linotype"/>
                        <w:b/>
                        <w:sz w:val="16"/>
                      </w:rPr>
                      <w:t>1</w:t>
                    </w:r>
                    <w:r>
                      <w:rPr>
                        <w:rFonts w:ascii="Palatino Linotype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Palatino Linotype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sz w:val="16"/>
                      </w:rPr>
                      <w:t>of</w:t>
                    </w:r>
                    <w:r>
                      <w:rPr>
                        <w:rFonts w:ascii="Palatino Linotyp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Palatino Linotype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Palatino Linotype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Palatino Linotype"/>
                        <w:b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Palatino Linotype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90152" w14:textId="77777777" w:rsidR="00C14536" w:rsidRDefault="00C14536">
      <w:r>
        <w:separator/>
      </w:r>
    </w:p>
  </w:footnote>
  <w:footnote w:type="continuationSeparator" w:id="0">
    <w:p w14:paraId="7FE92DC2" w14:textId="77777777" w:rsidR="00C14536" w:rsidRDefault="00C1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4F50"/>
    <w:multiLevelType w:val="hybridMultilevel"/>
    <w:tmpl w:val="C734B464"/>
    <w:lvl w:ilvl="0" w:tplc="CFF0BDC8">
      <w:numFmt w:val="bullet"/>
      <w:lvlText w:val=""/>
      <w:lvlJc w:val="left"/>
      <w:pPr>
        <w:ind w:left="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426B58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2" w:tplc="82B2445A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3" w:tplc="B8FAC00E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 w:tplc="71FC3CDE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5" w:tplc="901E3928">
      <w:numFmt w:val="bullet"/>
      <w:lvlText w:val="•"/>
      <w:lvlJc w:val="left"/>
      <w:pPr>
        <w:ind w:left="5818" w:hanging="360"/>
      </w:pPr>
      <w:rPr>
        <w:rFonts w:hint="default"/>
        <w:lang w:val="en-US" w:eastAsia="en-US" w:bidi="ar-SA"/>
      </w:rPr>
    </w:lvl>
    <w:lvl w:ilvl="6" w:tplc="2C307666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CB32D010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 w:tplc="A90EF194">
      <w:numFmt w:val="bullet"/>
      <w:lvlText w:val="•"/>
      <w:lvlJc w:val="left"/>
      <w:pPr>
        <w:ind w:left="87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2C110D"/>
    <w:multiLevelType w:val="hybridMultilevel"/>
    <w:tmpl w:val="8DAA3C56"/>
    <w:lvl w:ilvl="0" w:tplc="12689FD8">
      <w:numFmt w:val="bullet"/>
      <w:lvlText w:val="•"/>
      <w:lvlJc w:val="left"/>
      <w:pPr>
        <w:ind w:left="1339" w:hanging="16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B06807F8">
      <w:numFmt w:val="bullet"/>
      <w:lvlText w:val="•"/>
      <w:lvlJc w:val="left"/>
      <w:pPr>
        <w:ind w:left="2269" w:hanging="168"/>
      </w:pPr>
      <w:rPr>
        <w:rFonts w:hint="default"/>
        <w:lang w:val="en-US" w:eastAsia="en-US" w:bidi="ar-SA"/>
      </w:rPr>
    </w:lvl>
    <w:lvl w:ilvl="2" w:tplc="F3849814">
      <w:numFmt w:val="bullet"/>
      <w:lvlText w:val="•"/>
      <w:lvlJc w:val="left"/>
      <w:pPr>
        <w:ind w:left="3199" w:hanging="168"/>
      </w:pPr>
      <w:rPr>
        <w:rFonts w:hint="default"/>
        <w:lang w:val="en-US" w:eastAsia="en-US" w:bidi="ar-SA"/>
      </w:rPr>
    </w:lvl>
    <w:lvl w:ilvl="3" w:tplc="AB8464FA">
      <w:numFmt w:val="bullet"/>
      <w:lvlText w:val="•"/>
      <w:lvlJc w:val="left"/>
      <w:pPr>
        <w:ind w:left="4129" w:hanging="168"/>
      </w:pPr>
      <w:rPr>
        <w:rFonts w:hint="default"/>
        <w:lang w:val="en-US" w:eastAsia="en-US" w:bidi="ar-SA"/>
      </w:rPr>
    </w:lvl>
    <w:lvl w:ilvl="4" w:tplc="36CA40DA">
      <w:numFmt w:val="bullet"/>
      <w:lvlText w:val="•"/>
      <w:lvlJc w:val="left"/>
      <w:pPr>
        <w:ind w:left="5058" w:hanging="168"/>
      </w:pPr>
      <w:rPr>
        <w:rFonts w:hint="default"/>
        <w:lang w:val="en-US" w:eastAsia="en-US" w:bidi="ar-SA"/>
      </w:rPr>
    </w:lvl>
    <w:lvl w:ilvl="5" w:tplc="5A083B50">
      <w:numFmt w:val="bullet"/>
      <w:lvlText w:val="•"/>
      <w:lvlJc w:val="left"/>
      <w:pPr>
        <w:ind w:left="5988" w:hanging="168"/>
      </w:pPr>
      <w:rPr>
        <w:rFonts w:hint="default"/>
        <w:lang w:val="en-US" w:eastAsia="en-US" w:bidi="ar-SA"/>
      </w:rPr>
    </w:lvl>
    <w:lvl w:ilvl="6" w:tplc="FED60D62">
      <w:numFmt w:val="bullet"/>
      <w:lvlText w:val="•"/>
      <w:lvlJc w:val="left"/>
      <w:pPr>
        <w:ind w:left="6918" w:hanging="168"/>
      </w:pPr>
      <w:rPr>
        <w:rFonts w:hint="default"/>
        <w:lang w:val="en-US" w:eastAsia="en-US" w:bidi="ar-SA"/>
      </w:rPr>
    </w:lvl>
    <w:lvl w:ilvl="7" w:tplc="B0E846CE">
      <w:numFmt w:val="bullet"/>
      <w:lvlText w:val="•"/>
      <w:lvlJc w:val="left"/>
      <w:pPr>
        <w:ind w:left="7848" w:hanging="168"/>
      </w:pPr>
      <w:rPr>
        <w:rFonts w:hint="default"/>
        <w:lang w:val="en-US" w:eastAsia="en-US" w:bidi="ar-SA"/>
      </w:rPr>
    </w:lvl>
    <w:lvl w:ilvl="8" w:tplc="CCF099BA">
      <w:numFmt w:val="bullet"/>
      <w:lvlText w:val="•"/>
      <w:lvlJc w:val="left"/>
      <w:pPr>
        <w:ind w:left="8777" w:hanging="168"/>
      </w:pPr>
      <w:rPr>
        <w:rFonts w:hint="default"/>
        <w:lang w:val="en-US" w:eastAsia="en-US" w:bidi="ar-SA"/>
      </w:rPr>
    </w:lvl>
  </w:abstractNum>
  <w:abstractNum w:abstractNumId="2" w15:restartNumberingAfterBreak="0">
    <w:nsid w:val="7D755847"/>
    <w:multiLevelType w:val="multilevel"/>
    <w:tmpl w:val="2D660F5A"/>
    <w:lvl w:ilvl="0">
      <w:start w:val="1"/>
      <w:numFmt w:val="decimal"/>
      <w:lvlText w:val="%1"/>
      <w:lvlJc w:val="left"/>
      <w:pPr>
        <w:ind w:left="710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</w:abstractNum>
  <w:num w:numId="1" w16cid:durableId="937716422">
    <w:abstractNumId w:val="1"/>
  </w:num>
  <w:num w:numId="2" w16cid:durableId="2033990737">
    <w:abstractNumId w:val="0"/>
  </w:num>
  <w:num w:numId="3" w16cid:durableId="124244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37"/>
    <w:rsid w:val="000B1D37"/>
    <w:rsid w:val="00C14536"/>
    <w:rsid w:val="00D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E19E"/>
  <w15:docId w15:val="{1476CEFD-24C3-4F72-8F48-2B740A59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8" w:hanging="56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567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C145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hradministration@rvc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vc.ac.uk/Media/Default/About/Human%20Resources/Documents/Change%20of%20Hours%20Form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vc.ac.uk/Media/Default/About/Human%20Resources/Documents/Change%20of%20Hours%20Form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radministration@rvc.ac.uk" TargetMode="External"/><Relationship Id="rId10" Type="http://schemas.openxmlformats.org/officeDocument/2006/relationships/hyperlink" Target="mailto:hrqueries@rv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administration@rvc.ac.uk" TargetMode="External"/><Relationship Id="rId14" Type="http://schemas.openxmlformats.org/officeDocument/2006/relationships/hyperlink" Target="https://www.rvc.ac.uk/about/our-people/human-resources/a-to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2202</Words>
  <Characters>12556</Characters>
  <Application>Microsoft Office Word</Application>
  <DocSecurity>0</DocSecurity>
  <Lines>104</Lines>
  <Paragraphs>29</Paragraphs>
  <ScaleCrop>false</ScaleCrop>
  <Company>RVC</Company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Letter</dc:title>
  <dc:creator>horam</dc:creator>
  <cp:lastModifiedBy>Bristow, Catherine</cp:lastModifiedBy>
  <cp:revision>2</cp:revision>
  <dcterms:created xsi:type="dcterms:W3CDTF">2025-06-25T09:07:00Z</dcterms:created>
  <dcterms:modified xsi:type="dcterms:W3CDTF">2025-06-25T09:07:00Z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for Microsoft 365</vt:lpwstr>
  </property>
</Properties>
</file>