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5" w:rsidRPr="00056245" w:rsidRDefault="00517005" w:rsidP="00517005">
      <w:pPr>
        <w:pStyle w:val="Title"/>
        <w:outlineLvl w:val="0"/>
        <w:rPr>
          <w:rFonts w:cs="Arial"/>
          <w:bCs w:val="0"/>
          <w:sz w:val="20"/>
          <w:u w:val="single"/>
        </w:rPr>
      </w:pPr>
      <w:r w:rsidRPr="00056245">
        <w:rPr>
          <w:rFonts w:cs="Arial"/>
          <w:bCs w:val="0"/>
          <w:sz w:val="20"/>
          <w:u w:val="single"/>
        </w:rPr>
        <w:t>Assessment and Award Regulations</w:t>
      </w:r>
    </w:p>
    <w:p w:rsidR="00056245" w:rsidRPr="00056245" w:rsidRDefault="00056245" w:rsidP="00517005">
      <w:pPr>
        <w:pStyle w:val="Title"/>
        <w:outlineLvl w:val="0"/>
        <w:rPr>
          <w:rFonts w:cs="Arial"/>
          <w:bCs w:val="0"/>
          <w:sz w:val="20"/>
          <w:u w:val="single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410"/>
        <w:gridCol w:w="357"/>
        <w:gridCol w:w="6164"/>
      </w:tblGrid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17005" w:rsidP="00517005">
            <w:pPr>
              <w:pStyle w:val="Subtitle"/>
              <w:rPr>
                <w:rFonts w:cs="Arial"/>
                <w:sz w:val="20"/>
              </w:rPr>
            </w:pPr>
            <w:r w:rsidRPr="00056245">
              <w:rPr>
                <w:rFonts w:cs="Arial"/>
                <w:sz w:val="20"/>
              </w:rPr>
              <w:t>1.</w:t>
            </w:r>
          </w:p>
          <w:p w:rsidR="00517005" w:rsidRPr="00056245" w:rsidRDefault="00517005" w:rsidP="00517005">
            <w:pPr>
              <w:pStyle w:val="Subtitle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pStyle w:val="Subtitle"/>
              <w:ind w:left="27"/>
              <w:rPr>
                <w:rFonts w:cs="Arial"/>
                <w:b w:val="0"/>
                <w:bCs w:val="0"/>
                <w:sz w:val="20"/>
              </w:rPr>
            </w:pPr>
            <w:r w:rsidRPr="00056245">
              <w:rPr>
                <w:rFonts w:cs="Arial"/>
                <w:sz w:val="20"/>
              </w:rPr>
              <w:t xml:space="preserve">Course:  </w:t>
            </w:r>
            <w:r w:rsidRPr="00056245">
              <w:rPr>
                <w:rFonts w:cs="Arial"/>
                <w:b w:val="0"/>
                <w:bCs w:val="0"/>
                <w:sz w:val="20"/>
              </w:rPr>
              <w:t xml:space="preserve">BSc </w:t>
            </w:r>
            <w:r w:rsidR="00011935">
              <w:rPr>
                <w:rFonts w:cs="Arial"/>
                <w:b w:val="0"/>
                <w:bCs w:val="0"/>
                <w:sz w:val="20"/>
              </w:rPr>
              <w:t>Comparative Pathology</w:t>
            </w:r>
          </w:p>
          <w:p w:rsidR="00517005" w:rsidRPr="00056245" w:rsidRDefault="00517005" w:rsidP="00517005">
            <w:pPr>
              <w:pStyle w:val="Subtitle"/>
              <w:rPr>
                <w:rFonts w:cs="Arial"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17005" w:rsidP="00517005">
            <w:pPr>
              <w:pStyle w:val="Heading1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2.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pStyle w:val="Heading1"/>
              <w:ind w:left="27"/>
              <w:rPr>
                <w:rFonts w:ascii="Arial" w:hAnsi="Arial" w:cs="Arial"/>
                <w:b w:val="0"/>
                <w:bCs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Year:        </w:t>
            </w:r>
            <w:r w:rsidR="00011935">
              <w:rPr>
                <w:rFonts w:ascii="Arial" w:hAnsi="Arial" w:cs="Arial"/>
                <w:b w:val="0"/>
                <w:bCs/>
                <w:sz w:val="20"/>
              </w:rPr>
              <w:t>Intercalated one year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3.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ind w:left="42"/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 xml:space="preserve">Applicable to Academic Year:    </w:t>
            </w:r>
            <w:r w:rsidR="00CC6F91">
              <w:rPr>
                <w:rFonts w:ascii="Arial" w:hAnsi="Arial" w:cs="Arial"/>
                <w:sz w:val="20"/>
              </w:rPr>
              <w:t>201</w:t>
            </w:r>
            <w:r w:rsidR="00011935">
              <w:rPr>
                <w:rFonts w:ascii="Arial" w:hAnsi="Arial" w:cs="Arial"/>
                <w:sz w:val="20"/>
              </w:rPr>
              <w:t>2</w:t>
            </w:r>
            <w:r w:rsidR="00CC6F91">
              <w:rPr>
                <w:rFonts w:ascii="Arial" w:hAnsi="Arial" w:cs="Arial"/>
                <w:sz w:val="20"/>
              </w:rPr>
              <w:t>/201</w:t>
            </w:r>
            <w:r w:rsidR="00011935">
              <w:rPr>
                <w:rFonts w:ascii="Arial" w:hAnsi="Arial" w:cs="Arial"/>
                <w:sz w:val="20"/>
              </w:rPr>
              <w:t>3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4.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ind w:left="42"/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 xml:space="preserve">Aspects of course covered by Examination:  </w:t>
            </w:r>
          </w:p>
          <w:p w:rsidR="00517005" w:rsidRPr="00056245" w:rsidRDefault="00517005" w:rsidP="00517005">
            <w:pPr>
              <w:ind w:left="42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ind w:left="27"/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All subjects studied during the year.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5.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  <w:r w:rsidRPr="00056245">
              <w:rPr>
                <w:rFonts w:ascii="Arial" w:hAnsi="Arial" w:cs="Arial"/>
                <w:bCs/>
                <w:sz w:val="20"/>
              </w:rPr>
              <w:t>5.1</w:t>
            </w: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  <w:r w:rsidRPr="00056245">
              <w:rPr>
                <w:rFonts w:ascii="Arial" w:hAnsi="Arial" w:cs="Arial"/>
                <w:bCs/>
                <w:sz w:val="20"/>
              </w:rPr>
              <w:t>5.2</w:t>
            </w: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Form of Examination: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Taught Modules</w:t>
            </w:r>
          </w:p>
          <w:p w:rsidR="00517005" w:rsidRPr="00056245" w:rsidRDefault="00517005" w:rsidP="00517005">
            <w:pPr>
              <w:pStyle w:val="Header"/>
              <w:ind w:firstLine="457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Summative Assessments for taught modules as described in the module catalogues.</w:t>
            </w:r>
            <w:r w:rsidRPr="00056245">
              <w:rPr>
                <w:rFonts w:ascii="Arial" w:hAnsi="Arial" w:cs="Arial"/>
                <w:sz w:val="20"/>
              </w:rPr>
              <w:br/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Major Project</w:t>
            </w:r>
          </w:p>
          <w:p w:rsidR="00517005" w:rsidRPr="00056245" w:rsidRDefault="00517005" w:rsidP="00517005">
            <w:pPr>
              <w:ind w:firstLine="45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517005" w:rsidRPr="00056245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72B80" w:rsidP="005170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517005" w:rsidRPr="00056245">
              <w:rPr>
                <w:rFonts w:ascii="Arial" w:hAnsi="Arial" w:cs="Arial"/>
                <w:bCs/>
                <w:sz w:val="20"/>
              </w:rPr>
              <w:t>.1</w:t>
            </w: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72B80" w:rsidP="005170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517005" w:rsidRPr="00056245">
              <w:rPr>
                <w:rFonts w:ascii="Arial" w:hAnsi="Arial" w:cs="Arial"/>
                <w:bCs/>
                <w:sz w:val="20"/>
              </w:rPr>
              <w:t>.2</w:t>
            </w: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bCs/>
                <w:sz w:val="20"/>
              </w:rPr>
            </w:pPr>
          </w:p>
          <w:p w:rsidR="00517005" w:rsidRPr="00056245" w:rsidRDefault="00572B80" w:rsidP="005170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517005" w:rsidRPr="00056245">
              <w:rPr>
                <w:rFonts w:ascii="Arial" w:hAnsi="Arial" w:cs="Arial"/>
                <w:bCs/>
                <w:sz w:val="20"/>
              </w:rPr>
              <w:t>.3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Marking Criteria: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Examinations, Coursework 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See College-Wide Criteria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Multiple Choice Questions</w:t>
            </w:r>
          </w:p>
          <w:p w:rsidR="00517005" w:rsidRPr="00056245" w:rsidRDefault="00517005" w:rsidP="006D56C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number of marks available for each type of question will be clearly stated on the examination paper. A question left unanswered or deleted by the candidate will score zero.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6D56C9" w:rsidRDefault="006D56C9" w:rsidP="00517005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Project</w:t>
            </w:r>
          </w:p>
          <w:p w:rsidR="00517005" w:rsidRPr="006D56C9" w:rsidRDefault="00517005" w:rsidP="00517005">
            <w:pPr>
              <w:rPr>
                <w:rFonts w:ascii="Arial" w:hAnsi="Arial" w:cs="Arial"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6D56C9">
                  <w:rPr>
                    <w:rFonts w:ascii="Arial" w:hAnsi="Arial" w:cs="Arial"/>
                    <w:bCs/>
                    <w:sz w:val="20"/>
                  </w:rPr>
                  <w:t>See</w:t>
                </w:r>
              </w:smartTag>
              <w:r w:rsidRPr="006D56C9">
                <w:rPr>
                  <w:rFonts w:ascii="Arial" w:hAnsi="Arial" w:cs="Arial"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6D56C9">
                  <w:rPr>
                    <w:rFonts w:ascii="Arial" w:hAnsi="Arial" w:cs="Arial"/>
                    <w:bCs/>
                    <w:sz w:val="20"/>
                  </w:rPr>
                  <w:t>College</w:t>
                </w:r>
              </w:smartTag>
            </w:smartTag>
            <w:r w:rsidRPr="006D56C9">
              <w:rPr>
                <w:rFonts w:ascii="Arial" w:hAnsi="Arial" w:cs="Arial"/>
                <w:bCs/>
                <w:sz w:val="20"/>
              </w:rPr>
              <w:t xml:space="preserve"> Wide Criteria</w:t>
            </w:r>
          </w:p>
        </w:tc>
      </w:tr>
      <w:tr w:rsidR="00517005" w:rsidRPr="00056245" w:rsidTr="00517005">
        <w:trPr>
          <w:cantSplit/>
          <w:trHeight w:val="420"/>
        </w:trPr>
        <w:tc>
          <w:tcPr>
            <w:tcW w:w="709" w:type="dxa"/>
            <w:vMerge w:val="restart"/>
            <w:tcBorders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517005" w:rsidRPr="00056245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Allocation of Marks and any additional requirements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      </w:t>
            </w:r>
            <w:r w:rsidRPr="00056245"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</w:tc>
      </w:tr>
      <w:tr w:rsidR="00517005" w:rsidRPr="00056245" w:rsidTr="00517005">
        <w:trPr>
          <w:cantSplit/>
          <w:trHeight w:val="975"/>
        </w:trPr>
        <w:tc>
          <w:tcPr>
            <w:tcW w:w="709" w:type="dxa"/>
            <w:vMerge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67" w:type="dxa"/>
            <w:gridSpan w:val="2"/>
            <w:tcBorders>
              <w:left w:val="nil"/>
            </w:tcBorders>
          </w:tcPr>
          <w:p w:rsidR="00517005" w:rsidRPr="006D56C9" w:rsidRDefault="00517005" w:rsidP="00517005">
            <w:pPr>
              <w:rPr>
                <w:rFonts w:ascii="Arial" w:hAnsi="Arial" w:cs="Arial"/>
                <w:sz w:val="20"/>
              </w:rPr>
            </w:pPr>
            <w:r w:rsidRPr="006D56C9">
              <w:rPr>
                <w:rFonts w:ascii="Arial" w:hAnsi="Arial" w:cs="Arial"/>
                <w:sz w:val="20"/>
              </w:rPr>
              <w:t>Module Assessments*</w:t>
            </w:r>
          </w:p>
          <w:p w:rsidR="00517005" w:rsidRPr="006D56C9" w:rsidRDefault="00517005" w:rsidP="00517005">
            <w:pPr>
              <w:rPr>
                <w:rFonts w:ascii="Arial" w:hAnsi="Arial" w:cs="Arial"/>
                <w:sz w:val="20"/>
              </w:rPr>
            </w:pPr>
            <w:r w:rsidRPr="006D56C9">
              <w:rPr>
                <w:rFonts w:ascii="Arial" w:hAnsi="Arial" w:cs="Arial"/>
                <w:sz w:val="20"/>
              </w:rPr>
              <w:t>Project</w:t>
            </w:r>
          </w:p>
          <w:p w:rsidR="00517005" w:rsidRPr="006D56C9" w:rsidRDefault="00517005" w:rsidP="00517005">
            <w:pPr>
              <w:rPr>
                <w:rFonts w:ascii="Arial" w:hAnsi="Arial" w:cs="Arial"/>
                <w:sz w:val="20"/>
              </w:rPr>
            </w:pPr>
            <w:r w:rsidRPr="006D56C9">
              <w:rPr>
                <w:rFonts w:ascii="Arial" w:hAnsi="Arial" w:cs="Arial"/>
                <w:sz w:val="20"/>
              </w:rPr>
              <w:t>Project  Presentation</w:t>
            </w:r>
          </w:p>
          <w:p w:rsidR="00517005" w:rsidRPr="006D56C9" w:rsidRDefault="00517005" w:rsidP="00517005">
            <w:pPr>
              <w:rPr>
                <w:rFonts w:ascii="Arial" w:hAnsi="Arial" w:cs="Arial"/>
                <w:bCs/>
                <w:sz w:val="20"/>
              </w:rPr>
            </w:pPr>
            <w:r w:rsidRPr="006D56C9">
              <w:rPr>
                <w:rFonts w:ascii="Arial" w:hAnsi="Arial" w:cs="Arial"/>
                <w:bCs/>
                <w:sz w:val="20"/>
              </w:rPr>
              <w:t>Project Supervisor’s Mark</w:t>
            </w:r>
          </w:p>
        </w:tc>
        <w:tc>
          <w:tcPr>
            <w:tcW w:w="6164" w:type="dxa"/>
          </w:tcPr>
          <w:p w:rsidR="00517005" w:rsidRPr="006D56C9" w:rsidRDefault="00517005" w:rsidP="00517005">
            <w:pPr>
              <w:rPr>
                <w:rFonts w:ascii="Arial" w:hAnsi="Arial" w:cs="Arial"/>
                <w:sz w:val="20"/>
              </w:rPr>
            </w:pPr>
            <w:r w:rsidRPr="006D56C9">
              <w:rPr>
                <w:rFonts w:ascii="Arial" w:hAnsi="Arial" w:cs="Arial"/>
                <w:sz w:val="20"/>
              </w:rPr>
              <w:t>50</w:t>
            </w:r>
          </w:p>
          <w:p w:rsidR="00517005" w:rsidRPr="006D56C9" w:rsidRDefault="00517005" w:rsidP="00517005">
            <w:pPr>
              <w:rPr>
                <w:rFonts w:ascii="Arial" w:hAnsi="Arial" w:cs="Arial"/>
                <w:sz w:val="20"/>
              </w:rPr>
            </w:pPr>
            <w:r w:rsidRPr="006D56C9">
              <w:rPr>
                <w:rFonts w:ascii="Arial" w:hAnsi="Arial" w:cs="Arial"/>
                <w:sz w:val="20"/>
              </w:rPr>
              <w:t>40</w:t>
            </w:r>
          </w:p>
          <w:p w:rsidR="00517005" w:rsidRPr="006D56C9" w:rsidRDefault="006D56C9" w:rsidP="005170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17005" w:rsidRPr="006D56C9">
              <w:rPr>
                <w:rFonts w:ascii="Arial" w:hAnsi="Arial" w:cs="Arial"/>
                <w:sz w:val="20"/>
              </w:rPr>
              <w:t>5</w:t>
            </w:r>
          </w:p>
          <w:p w:rsidR="00517005" w:rsidRPr="006D56C9" w:rsidRDefault="006D56C9" w:rsidP="005170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="00517005" w:rsidRPr="006D56C9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517005" w:rsidRPr="00056245" w:rsidTr="00517005">
        <w:trPr>
          <w:cantSplit/>
          <w:trHeight w:val="600"/>
        </w:trPr>
        <w:tc>
          <w:tcPr>
            <w:tcW w:w="709" w:type="dxa"/>
            <w:vMerge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* Taken pro rata amongst the modules according to module size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</w:tc>
      </w:tr>
      <w:tr w:rsidR="00517005" w:rsidRPr="00572B80" w:rsidTr="00517005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517005" w:rsidRPr="00572B80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 w:rsidRPr="00572B80">
              <w:rPr>
                <w:rFonts w:ascii="Arial" w:hAnsi="Arial" w:cs="Arial"/>
                <w:b/>
                <w:sz w:val="20"/>
              </w:rPr>
              <w:t>8</w:t>
            </w:r>
            <w:r w:rsidR="00517005" w:rsidRPr="00572B80">
              <w:rPr>
                <w:rFonts w:ascii="Arial" w:hAnsi="Arial" w:cs="Arial"/>
                <w:b/>
                <w:sz w:val="20"/>
              </w:rPr>
              <w:t>.</w:t>
            </w: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 w:rsidRPr="00572B80">
              <w:rPr>
                <w:rFonts w:ascii="Arial" w:hAnsi="Arial" w:cs="Arial"/>
                <w:b/>
                <w:sz w:val="20"/>
              </w:rPr>
              <w:t>8</w:t>
            </w:r>
            <w:r w:rsidR="00517005" w:rsidRPr="00572B80">
              <w:rPr>
                <w:rFonts w:ascii="Arial" w:hAnsi="Arial" w:cs="Arial"/>
                <w:b/>
                <w:sz w:val="20"/>
              </w:rPr>
              <w:t>.1</w:t>
            </w: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 w:rsidRPr="00572B80">
              <w:rPr>
                <w:rFonts w:ascii="Arial" w:hAnsi="Arial" w:cs="Arial"/>
                <w:b/>
                <w:sz w:val="20"/>
              </w:rPr>
              <w:t>8</w:t>
            </w:r>
            <w:r w:rsidR="00517005" w:rsidRPr="00572B80">
              <w:rPr>
                <w:rFonts w:ascii="Arial" w:hAnsi="Arial" w:cs="Arial"/>
                <w:b/>
                <w:sz w:val="20"/>
              </w:rPr>
              <w:t>.2</w:t>
            </w: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572B80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572B80">
              <w:rPr>
                <w:rFonts w:ascii="Arial" w:hAnsi="Arial" w:cs="Arial"/>
                <w:b/>
                <w:bCs/>
                <w:sz w:val="20"/>
              </w:rPr>
              <w:t xml:space="preserve">Requirements to Pass Overall </w:t>
            </w:r>
          </w:p>
          <w:p w:rsidR="00517005" w:rsidRPr="00572B80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  <w:p w:rsidR="00517005" w:rsidRPr="00572B80" w:rsidRDefault="00517005" w:rsidP="00517005">
            <w:pPr>
              <w:rPr>
                <w:rFonts w:ascii="Arial" w:hAnsi="Arial" w:cs="Arial"/>
                <w:sz w:val="20"/>
              </w:rPr>
            </w:pPr>
            <w:r w:rsidRPr="00572B80">
              <w:rPr>
                <w:rFonts w:ascii="Arial" w:hAnsi="Arial" w:cs="Arial"/>
                <w:sz w:val="20"/>
              </w:rPr>
              <w:t xml:space="preserve">In order to gain the </w:t>
            </w:r>
            <w:r w:rsidR="00912235">
              <w:rPr>
                <w:rFonts w:ascii="Arial" w:hAnsi="Arial" w:cs="Arial"/>
                <w:sz w:val="20"/>
              </w:rPr>
              <w:t xml:space="preserve">intercalated </w:t>
            </w:r>
            <w:r w:rsidRPr="00572B80">
              <w:rPr>
                <w:rFonts w:ascii="Arial" w:hAnsi="Arial" w:cs="Arial"/>
                <w:sz w:val="20"/>
              </w:rPr>
              <w:t xml:space="preserve">BSc </w:t>
            </w:r>
          </w:p>
          <w:p w:rsidR="00517005" w:rsidRPr="00572B80" w:rsidRDefault="00517005" w:rsidP="006D56C9">
            <w:pPr>
              <w:jc w:val="both"/>
              <w:rPr>
                <w:rFonts w:ascii="Arial" w:hAnsi="Arial" w:cs="Arial"/>
                <w:sz w:val="20"/>
              </w:rPr>
            </w:pPr>
            <w:r w:rsidRPr="00572B80">
              <w:rPr>
                <w:rFonts w:ascii="Arial" w:hAnsi="Arial" w:cs="Arial"/>
                <w:sz w:val="20"/>
              </w:rPr>
              <w:t xml:space="preserve">An average mark of 40% aggregated from the marks listed in </w:t>
            </w:r>
            <w:r w:rsidR="00497D08">
              <w:rPr>
                <w:rFonts w:ascii="Arial" w:hAnsi="Arial" w:cs="Arial"/>
                <w:sz w:val="20"/>
              </w:rPr>
              <w:t>7</w:t>
            </w:r>
            <w:r w:rsidRPr="00572B80">
              <w:rPr>
                <w:rFonts w:ascii="Arial" w:hAnsi="Arial" w:cs="Arial"/>
                <w:sz w:val="20"/>
              </w:rPr>
              <w:t xml:space="preserve"> above, including an average mark of 40% aggreg</w:t>
            </w:r>
            <w:r w:rsidR="006D56C9" w:rsidRPr="00572B80">
              <w:rPr>
                <w:rFonts w:ascii="Arial" w:hAnsi="Arial" w:cs="Arial"/>
                <w:sz w:val="20"/>
              </w:rPr>
              <w:t xml:space="preserve">ated from the Project, Project </w:t>
            </w:r>
            <w:r w:rsidRPr="00572B80">
              <w:rPr>
                <w:rFonts w:ascii="Arial" w:hAnsi="Arial" w:cs="Arial"/>
                <w:sz w:val="20"/>
              </w:rPr>
              <w:t>presentation and supervisor’s mark.</w:t>
            </w:r>
          </w:p>
          <w:p w:rsidR="00517005" w:rsidRPr="00572B80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572B80" w:rsidRDefault="00212905" w:rsidP="004F486A">
            <w:pPr>
              <w:pStyle w:val="BodyText"/>
            </w:pPr>
            <w:r w:rsidRPr="00572B80">
              <w:rPr>
                <w:rFonts w:ascii="Arial" w:hAnsi="Arial" w:cs="Arial"/>
                <w:bCs/>
                <w:i w:val="0"/>
              </w:rPr>
              <w:t xml:space="preserve"> </w:t>
            </w:r>
          </w:p>
        </w:tc>
      </w:tr>
      <w:tr w:rsidR="00517005" w:rsidRPr="00572B80" w:rsidTr="00517005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517005" w:rsidRPr="00572B80" w:rsidRDefault="00572B8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 w:rsidRPr="00572B80">
              <w:rPr>
                <w:rFonts w:ascii="Arial" w:hAnsi="Arial" w:cs="Arial"/>
                <w:b/>
                <w:bCs/>
                <w:i w:val="0"/>
              </w:rPr>
              <w:t>9</w:t>
            </w:r>
            <w:r w:rsidR="00517005" w:rsidRPr="00572B80">
              <w:rPr>
                <w:rFonts w:ascii="Arial" w:hAnsi="Arial" w:cs="Arial"/>
                <w:b/>
                <w:bCs/>
                <w:i w:val="0"/>
              </w:rPr>
              <w:t>.</w:t>
            </w:r>
          </w:p>
          <w:p w:rsidR="00517005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9.1</w:t>
            </w: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9.2</w:t>
            </w: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9.3</w:t>
            </w: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9.4</w:t>
            </w:r>
          </w:p>
          <w:p w:rsidR="005641E0" w:rsidRDefault="005641E0" w:rsidP="00517005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</w:p>
          <w:p w:rsidR="005641E0" w:rsidRPr="00572B80" w:rsidRDefault="005641E0" w:rsidP="005B00B7">
            <w:pPr>
              <w:pStyle w:val="BodyText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lastRenderedPageBreak/>
              <w:t>9.5</w:t>
            </w:r>
          </w:p>
        </w:tc>
        <w:tc>
          <w:tcPr>
            <w:tcW w:w="8931" w:type="dxa"/>
            <w:gridSpan w:val="3"/>
            <w:tcBorders>
              <w:left w:val="nil"/>
              <w:bottom w:val="single" w:sz="4" w:space="0" w:color="auto"/>
            </w:tcBorders>
          </w:tcPr>
          <w:p w:rsidR="00212905" w:rsidRDefault="00517005" w:rsidP="00517005">
            <w:pPr>
              <w:pStyle w:val="BodyText"/>
              <w:rPr>
                <w:rFonts w:ascii="Arial" w:hAnsi="Arial" w:cs="Arial"/>
                <w:b/>
                <w:i w:val="0"/>
              </w:rPr>
            </w:pPr>
            <w:r w:rsidRPr="00572B80">
              <w:rPr>
                <w:rFonts w:ascii="Arial" w:hAnsi="Arial" w:cs="Arial"/>
                <w:b/>
                <w:i w:val="0"/>
              </w:rPr>
              <w:lastRenderedPageBreak/>
              <w:t>Consequences of Failure</w:t>
            </w:r>
            <w:r w:rsidR="00497D08">
              <w:rPr>
                <w:rFonts w:ascii="Arial" w:hAnsi="Arial" w:cs="Arial"/>
                <w:b/>
                <w:i w:val="0"/>
              </w:rPr>
              <w:t xml:space="preserve"> of the Degree</w:t>
            </w:r>
          </w:p>
          <w:p w:rsidR="00212905" w:rsidRDefault="00212905" w:rsidP="00517005">
            <w:pPr>
              <w:pStyle w:val="BodyTex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A candidate who has failed a module shall be given the opportunity to </w:t>
            </w:r>
            <w:proofErr w:type="spellStart"/>
            <w:r>
              <w:rPr>
                <w:rFonts w:ascii="Arial" w:hAnsi="Arial" w:cs="Arial"/>
                <w:i w:val="0"/>
              </w:rPr>
              <w:t>resit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the failed module on one further occasion. (The combined Project, presentation, and supervisor’s mark count as a module for this purpose).</w:t>
            </w:r>
          </w:p>
          <w:p w:rsidR="00517005" w:rsidRPr="00572B80" w:rsidRDefault="00212905" w:rsidP="00517005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>A module passed at the second attempt will be awarded a maximum mark of 40%.</w:t>
            </w:r>
            <w:r w:rsidR="005641E0">
              <w:rPr>
                <w:rFonts w:ascii="Arial" w:hAnsi="Arial" w:cs="Arial"/>
                <w:i w:val="0"/>
              </w:rPr>
              <w:t xml:space="preserve"> (All other marks from those modules passed at the first attempt will be carried forward for the calculation of degree classification).</w:t>
            </w:r>
            <w:r w:rsidR="00517005" w:rsidRPr="00572B80">
              <w:rPr>
                <w:rFonts w:ascii="Arial" w:hAnsi="Arial" w:cs="Arial"/>
                <w:b/>
                <w:i w:val="0"/>
              </w:rPr>
              <w:br/>
            </w:r>
          </w:p>
          <w:p w:rsidR="00517005" w:rsidRPr="00572B80" w:rsidRDefault="005641E0" w:rsidP="00517005">
            <w:pPr>
              <w:pStyle w:val="BodyText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A candidate who fails at the second attempt will be required to relinquish t</w:t>
            </w:r>
            <w:r w:rsidR="00912235">
              <w:rPr>
                <w:rFonts w:ascii="Arial" w:hAnsi="Arial" w:cs="Arial"/>
                <w:bCs/>
                <w:i w:val="0"/>
              </w:rPr>
              <w:t>he</w:t>
            </w:r>
            <w:r>
              <w:rPr>
                <w:rFonts w:ascii="Arial" w:hAnsi="Arial" w:cs="Arial"/>
                <w:bCs/>
                <w:i w:val="0"/>
              </w:rPr>
              <w:t xml:space="preserve"> course of study</w:t>
            </w:r>
            <w:r w:rsidR="00517005" w:rsidRPr="00572B80">
              <w:rPr>
                <w:rFonts w:ascii="Arial" w:hAnsi="Arial" w:cs="Arial"/>
                <w:bCs/>
                <w:i w:val="0"/>
              </w:rPr>
              <w:t>. S/he will have a right of appeal as described in College Regulations.</w:t>
            </w:r>
          </w:p>
          <w:p w:rsidR="0053486D" w:rsidRDefault="0053486D" w:rsidP="0053486D">
            <w:pPr>
              <w:pStyle w:val="BodyText"/>
              <w:jc w:val="both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517005" w:rsidRPr="00056245" w:rsidTr="00517005">
        <w:trPr>
          <w:cantSplit/>
          <w:trHeight w:val="2880"/>
        </w:trPr>
        <w:tc>
          <w:tcPr>
            <w:tcW w:w="709" w:type="dxa"/>
            <w:vMerge w:val="restart"/>
            <w:tcBorders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10</w:t>
            </w:r>
            <w:r w:rsidR="00517005" w:rsidRPr="00056245">
              <w:rPr>
                <w:rFonts w:ascii="Arial" w:hAnsi="Arial" w:cs="Arial"/>
                <w:b/>
                <w:sz w:val="20"/>
              </w:rPr>
              <w:t>.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  <w:bottom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Honours Classification</w:t>
            </w:r>
          </w:p>
          <w:p w:rsidR="00CA3427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br/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C03F62" w:rsidRDefault="00517005" w:rsidP="00572B80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For candidates who have passed the year overall as described in </w:t>
            </w:r>
            <w:r w:rsidR="00572B80">
              <w:rPr>
                <w:rFonts w:ascii="Arial" w:hAnsi="Arial" w:cs="Arial"/>
                <w:sz w:val="20"/>
              </w:rPr>
              <w:t>9</w:t>
            </w:r>
            <w:r w:rsidRPr="00056245">
              <w:rPr>
                <w:rFonts w:ascii="Arial" w:hAnsi="Arial" w:cs="Arial"/>
                <w:sz w:val="20"/>
              </w:rPr>
              <w:t xml:space="preserve"> above, the Degree shall be classified as follows:</w:t>
            </w:r>
          </w:p>
          <w:p w:rsidR="00C03F62" w:rsidRDefault="00C03F62" w:rsidP="00572B80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C03F6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rPr>
          <w:cantSplit/>
          <w:trHeight w:val="4586"/>
        </w:trPr>
        <w:tc>
          <w:tcPr>
            <w:tcW w:w="709" w:type="dxa"/>
            <w:vMerge/>
            <w:tcBorders>
              <w:righ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First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Upper Second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Upper Second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Lower Second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Lower Second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Third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Third Class</w:t>
            </w:r>
          </w:p>
          <w:p w:rsidR="00517005" w:rsidRPr="00056245" w:rsidRDefault="00517005" w:rsidP="00517005">
            <w:pPr>
              <w:tabs>
                <w:tab w:val="left" w:pos="1823"/>
              </w:tabs>
              <w:ind w:left="2903" w:hanging="2903"/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Pass Degree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</w:tcBorders>
          </w:tcPr>
          <w:p w:rsidR="00517005" w:rsidRPr="00056245" w:rsidRDefault="00C03F62" w:rsidP="00517005">
            <w:pPr>
              <w:tabs>
                <w:tab w:val="left" w:pos="182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517005" w:rsidRPr="00056245">
              <w:rPr>
                <w:rFonts w:ascii="Arial" w:hAnsi="Arial" w:cs="Arial"/>
                <w:sz w:val="20"/>
              </w:rPr>
              <w:t>% or above with at least at least 75% for the Project marks</w:t>
            </w:r>
            <w:r>
              <w:rPr>
                <w:rFonts w:ascii="Arial" w:hAnsi="Arial" w:cs="Arial"/>
                <w:sz w:val="20"/>
              </w:rPr>
              <w:t xml:space="preserve"> (includes presentation and supervisors marks)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C03F62" w:rsidP="00517005">
            <w:pPr>
              <w:tabs>
                <w:tab w:val="left" w:pos="182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to 69 </w:t>
            </w:r>
            <w:r w:rsidR="00517005" w:rsidRPr="00056245">
              <w:rPr>
                <w:rFonts w:ascii="Arial" w:hAnsi="Arial" w:cs="Arial"/>
                <w:sz w:val="20"/>
              </w:rPr>
              <w:t>%  with at least 65% for the combined Project marks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C03F62" w:rsidP="00517005">
            <w:pPr>
              <w:tabs>
                <w:tab w:val="left" w:pos="182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50-59%</w:t>
            </w:r>
            <w:r w:rsidR="00517005" w:rsidRPr="00056245">
              <w:rPr>
                <w:rFonts w:ascii="Arial" w:hAnsi="Arial" w:cs="Arial"/>
                <w:sz w:val="20"/>
              </w:rPr>
              <w:t>t least 55% for the combined Project marks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3486D" w:rsidRDefault="00517005" w:rsidP="0053486D">
            <w:p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40% to 49% </w:t>
            </w:r>
            <w:r w:rsidR="00C03F6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03F62">
              <w:rPr>
                <w:rFonts w:ascii="Arial" w:hAnsi="Arial" w:cs="Arial"/>
                <w:sz w:val="20"/>
              </w:rPr>
              <w:t>with</w:t>
            </w:r>
            <w:r w:rsidRPr="00056245">
              <w:rPr>
                <w:rFonts w:ascii="Arial" w:hAnsi="Arial" w:cs="Arial"/>
                <w:sz w:val="20"/>
              </w:rPr>
              <w:t>at</w:t>
            </w:r>
            <w:proofErr w:type="spellEnd"/>
            <w:r w:rsidRPr="00056245">
              <w:rPr>
                <w:rFonts w:ascii="Arial" w:hAnsi="Arial" w:cs="Arial"/>
                <w:sz w:val="20"/>
              </w:rPr>
              <w:t xml:space="preserve"> least 45% for the combined Project marks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72B80" w:rsidP="005170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8</w:t>
            </w:r>
            <w:r w:rsidR="00517005" w:rsidRPr="00056245">
              <w:rPr>
                <w:rFonts w:ascii="Arial" w:hAnsi="Arial" w:cs="Arial"/>
                <w:sz w:val="20"/>
              </w:rPr>
              <w:t>.2 above</w:t>
            </w:r>
          </w:p>
          <w:p w:rsidR="00517005" w:rsidRPr="00056245" w:rsidRDefault="00517005" w:rsidP="00517005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c>
          <w:tcPr>
            <w:tcW w:w="709" w:type="dxa"/>
            <w:tcBorders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="00517005" w:rsidRPr="0005624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Disclosure of Marks</w:t>
            </w:r>
            <w:r w:rsidRPr="00056245">
              <w:rPr>
                <w:rFonts w:ascii="Arial" w:hAnsi="Arial" w:cs="Arial"/>
                <w:b/>
                <w:bCs/>
                <w:sz w:val="20"/>
              </w:rPr>
              <w:br/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Results will be published by candidate number.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rPr>
          <w:trHeight w:val="330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="00517005" w:rsidRPr="00056245">
              <w:rPr>
                <w:rFonts w:ascii="Arial" w:hAnsi="Arial" w:cs="Arial"/>
                <w:b/>
                <w:sz w:val="20"/>
              </w:rPr>
              <w:t>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Absence from in-course summative assessments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17005" w:rsidP="006D56C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Where a student has an </w:t>
            </w:r>
            <w:r w:rsidRPr="00056245">
              <w:rPr>
                <w:rFonts w:ascii="Arial" w:hAnsi="Arial" w:cs="Arial"/>
                <w:i/>
                <w:iCs/>
                <w:sz w:val="20"/>
              </w:rPr>
              <w:t xml:space="preserve">allowable </w:t>
            </w:r>
            <w:r w:rsidRPr="00056245">
              <w:rPr>
                <w:rFonts w:ascii="Arial" w:hAnsi="Arial" w:cs="Arial"/>
                <w:sz w:val="20"/>
              </w:rPr>
              <w:t>absence</w:t>
            </w:r>
            <w:r w:rsidRPr="00056245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Pr="00056245">
              <w:rPr>
                <w:rFonts w:ascii="Arial" w:hAnsi="Arial" w:cs="Arial"/>
                <w:sz w:val="20"/>
              </w:rPr>
              <w:t>s/he will be marked absent (A) from a summative in course assessment. Where a student has an A, and there are three or more in-course assessments in the year, the marks awarded will be the average of the other in-course assessment marks gained by the student.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90% of the marks for the year must be attributed to results of direct assessment i.e. no more that 10% of marks can be attributed to Absent (A) marks.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6D56C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 allowable absence is one that for a significant unforeseeable event such as illness. Any other foreseeable absence will only be considered allowable if agreed by APRICOT.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 student absent for any other reason will be awarded 0 (zero) for the assessment.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7005" w:rsidRPr="00056245" w:rsidTr="00517005">
        <w:trPr>
          <w:trHeight w:val="1440"/>
        </w:trPr>
        <w:tc>
          <w:tcPr>
            <w:tcW w:w="709" w:type="dxa"/>
            <w:tcBorders>
              <w:right w:val="nil"/>
            </w:tcBorders>
          </w:tcPr>
          <w:p w:rsidR="00517005" w:rsidRPr="00056245" w:rsidRDefault="00572B80" w:rsidP="005170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  <w:r w:rsidR="00517005" w:rsidRPr="0005624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931" w:type="dxa"/>
            <w:gridSpan w:val="3"/>
            <w:tcBorders>
              <w:left w:val="nil"/>
            </w:tcBorders>
          </w:tcPr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  <w:r w:rsidRPr="00056245">
              <w:rPr>
                <w:rFonts w:ascii="Arial" w:hAnsi="Arial" w:cs="Arial"/>
                <w:b/>
                <w:bCs/>
                <w:sz w:val="20"/>
              </w:rPr>
              <w:t>Late submission of work</w:t>
            </w:r>
          </w:p>
          <w:p w:rsidR="00517005" w:rsidRPr="00056245" w:rsidRDefault="00517005" w:rsidP="005170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7005" w:rsidRPr="00056245" w:rsidRDefault="00517005" w:rsidP="006D56C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Reports or Project work submitted after the due deadline cannot receive a mark greater than a bare pass. The only exception being if the student has been given an extension by the relevant tutor for an </w:t>
            </w:r>
            <w:r w:rsidRPr="00056245">
              <w:rPr>
                <w:rFonts w:ascii="Arial" w:hAnsi="Arial" w:cs="Arial"/>
                <w:i/>
                <w:iCs/>
                <w:sz w:val="20"/>
              </w:rPr>
              <w:t>allowable</w:t>
            </w:r>
            <w:r w:rsidRPr="00056245">
              <w:rPr>
                <w:rFonts w:ascii="Arial" w:hAnsi="Arial" w:cs="Arial"/>
                <w:sz w:val="20"/>
              </w:rPr>
              <w:t xml:space="preserve"> reason.</w:t>
            </w:r>
          </w:p>
          <w:p w:rsidR="00517005" w:rsidRPr="00056245" w:rsidRDefault="00517005" w:rsidP="00517005">
            <w:pPr>
              <w:rPr>
                <w:rFonts w:ascii="Arial" w:hAnsi="Arial" w:cs="Arial"/>
                <w:sz w:val="20"/>
              </w:rPr>
            </w:pPr>
          </w:p>
        </w:tc>
      </w:tr>
    </w:tbl>
    <w:p w:rsidR="00517005" w:rsidRPr="00056245" w:rsidRDefault="00517005" w:rsidP="00517005">
      <w:pPr>
        <w:rPr>
          <w:rFonts w:ascii="Arial" w:hAnsi="Arial" w:cs="Arial"/>
          <w:sz w:val="20"/>
        </w:rPr>
      </w:pPr>
    </w:p>
    <w:p w:rsidR="00517005" w:rsidRPr="00056245" w:rsidRDefault="00517005" w:rsidP="00517005">
      <w:pPr>
        <w:rPr>
          <w:rFonts w:ascii="Arial" w:hAnsi="Arial" w:cs="Arial"/>
          <w:sz w:val="20"/>
        </w:rPr>
      </w:pPr>
    </w:p>
    <w:p w:rsidR="004447A6" w:rsidRPr="00056245" w:rsidRDefault="004447A6" w:rsidP="008F2F6F">
      <w:pPr>
        <w:ind w:right="236"/>
        <w:rPr>
          <w:rFonts w:ascii="Arial" w:hAnsi="Arial" w:cs="Arial"/>
          <w:sz w:val="20"/>
        </w:rPr>
      </w:pPr>
    </w:p>
    <w:sectPr w:rsidR="004447A6" w:rsidRPr="00056245" w:rsidSect="009206EE">
      <w:headerReference w:type="default" r:id="rId7"/>
      <w:pgSz w:w="11909" w:h="16834" w:code="9"/>
      <w:pgMar w:top="851" w:right="851" w:bottom="1355" w:left="851" w:header="709" w:footer="709" w:gutter="85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D5" w:rsidRDefault="00A675D5">
      <w:r>
        <w:separator/>
      </w:r>
    </w:p>
  </w:endnote>
  <w:endnote w:type="continuationSeparator" w:id="0">
    <w:p w:rsidR="00A675D5" w:rsidRDefault="00A6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D5" w:rsidRDefault="00A675D5">
      <w:r>
        <w:separator/>
      </w:r>
    </w:p>
  </w:footnote>
  <w:footnote w:type="continuationSeparator" w:id="0">
    <w:p w:rsidR="00A675D5" w:rsidRDefault="00A67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35" w:rsidRDefault="00011935" w:rsidP="001B04B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E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73AB4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>
    <w:nsid w:val="1BF530DA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">
    <w:nsid w:val="25210B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5B6D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CF1E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663955"/>
    <w:multiLevelType w:val="singleLevel"/>
    <w:tmpl w:val="7AD25E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18"/>
      </w:rPr>
    </w:lvl>
  </w:abstractNum>
  <w:abstractNum w:abstractNumId="7">
    <w:nsid w:val="37626D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F65CE6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9">
    <w:nsid w:val="3A690558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>
    <w:nsid w:val="3D3E25C9"/>
    <w:multiLevelType w:val="hybridMultilevel"/>
    <w:tmpl w:val="7EF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657472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2">
    <w:nsid w:val="42C364CF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3">
    <w:nsid w:val="430137A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4">
    <w:nsid w:val="4C0355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B513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B742B1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7">
    <w:nsid w:val="5458789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8">
    <w:nsid w:val="59391A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F7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6D69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CDC75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9A6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1"/>
  </w:num>
  <w:num w:numId="10">
    <w:abstractNumId w:val="16"/>
  </w:num>
  <w:num w:numId="11">
    <w:abstractNumId w:val="13"/>
  </w:num>
  <w:num w:numId="12">
    <w:abstractNumId w:val="22"/>
  </w:num>
  <w:num w:numId="13">
    <w:abstractNumId w:val="6"/>
  </w:num>
  <w:num w:numId="14">
    <w:abstractNumId w:val="19"/>
  </w:num>
  <w:num w:numId="15">
    <w:abstractNumId w:val="4"/>
  </w:num>
  <w:num w:numId="16">
    <w:abstractNumId w:val="15"/>
  </w:num>
  <w:num w:numId="17">
    <w:abstractNumId w:val="7"/>
  </w:num>
  <w:num w:numId="18">
    <w:abstractNumId w:val="5"/>
  </w:num>
  <w:num w:numId="19">
    <w:abstractNumId w:val="0"/>
  </w:num>
  <w:num w:numId="20">
    <w:abstractNumId w:val="18"/>
  </w:num>
  <w:num w:numId="21">
    <w:abstractNumId w:val="14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5B"/>
    <w:rsid w:val="00011935"/>
    <w:rsid w:val="0002072E"/>
    <w:rsid w:val="00056245"/>
    <w:rsid w:val="00062EE2"/>
    <w:rsid w:val="000C51E2"/>
    <w:rsid w:val="000C744F"/>
    <w:rsid w:val="001839DE"/>
    <w:rsid w:val="001B04B1"/>
    <w:rsid w:val="001B2031"/>
    <w:rsid w:val="001B2223"/>
    <w:rsid w:val="001B69D6"/>
    <w:rsid w:val="0020512D"/>
    <w:rsid w:val="00207597"/>
    <w:rsid w:val="00212905"/>
    <w:rsid w:val="00225DDA"/>
    <w:rsid w:val="00270E3A"/>
    <w:rsid w:val="00274FB4"/>
    <w:rsid w:val="00281719"/>
    <w:rsid w:val="002D33E4"/>
    <w:rsid w:val="002E28EA"/>
    <w:rsid w:val="00330839"/>
    <w:rsid w:val="00336834"/>
    <w:rsid w:val="00367965"/>
    <w:rsid w:val="00381FD5"/>
    <w:rsid w:val="00382FE0"/>
    <w:rsid w:val="00391E28"/>
    <w:rsid w:val="003A4293"/>
    <w:rsid w:val="003A7BA4"/>
    <w:rsid w:val="003B7DCD"/>
    <w:rsid w:val="003C04FF"/>
    <w:rsid w:val="003D122A"/>
    <w:rsid w:val="00401678"/>
    <w:rsid w:val="004375EE"/>
    <w:rsid w:val="00440594"/>
    <w:rsid w:val="004447A6"/>
    <w:rsid w:val="00456F20"/>
    <w:rsid w:val="004618C0"/>
    <w:rsid w:val="00470038"/>
    <w:rsid w:val="004766FC"/>
    <w:rsid w:val="00497D08"/>
    <w:rsid w:val="004A43B9"/>
    <w:rsid w:val="004F0630"/>
    <w:rsid w:val="004F1B76"/>
    <w:rsid w:val="004F486A"/>
    <w:rsid w:val="00501A95"/>
    <w:rsid w:val="00517005"/>
    <w:rsid w:val="0053486D"/>
    <w:rsid w:val="00534ACE"/>
    <w:rsid w:val="005428CA"/>
    <w:rsid w:val="00562EFD"/>
    <w:rsid w:val="005641E0"/>
    <w:rsid w:val="00572B80"/>
    <w:rsid w:val="00573B4F"/>
    <w:rsid w:val="00585FB5"/>
    <w:rsid w:val="00592FFB"/>
    <w:rsid w:val="005A1B6C"/>
    <w:rsid w:val="005A686A"/>
    <w:rsid w:val="005B00B7"/>
    <w:rsid w:val="005B6011"/>
    <w:rsid w:val="00615720"/>
    <w:rsid w:val="0062029A"/>
    <w:rsid w:val="00620DB6"/>
    <w:rsid w:val="00633548"/>
    <w:rsid w:val="00634A61"/>
    <w:rsid w:val="0063555A"/>
    <w:rsid w:val="006366A8"/>
    <w:rsid w:val="006945CF"/>
    <w:rsid w:val="006D3564"/>
    <w:rsid w:val="006D56C9"/>
    <w:rsid w:val="006D5D08"/>
    <w:rsid w:val="00737232"/>
    <w:rsid w:val="007475F0"/>
    <w:rsid w:val="00765204"/>
    <w:rsid w:val="00784F59"/>
    <w:rsid w:val="0079445F"/>
    <w:rsid w:val="007F093A"/>
    <w:rsid w:val="007F42B5"/>
    <w:rsid w:val="0080796F"/>
    <w:rsid w:val="00811829"/>
    <w:rsid w:val="00892AD1"/>
    <w:rsid w:val="008D535B"/>
    <w:rsid w:val="008F2F6F"/>
    <w:rsid w:val="009058BF"/>
    <w:rsid w:val="00912235"/>
    <w:rsid w:val="00912AB0"/>
    <w:rsid w:val="00914C33"/>
    <w:rsid w:val="009206EE"/>
    <w:rsid w:val="00925B7B"/>
    <w:rsid w:val="009446A8"/>
    <w:rsid w:val="00955F7F"/>
    <w:rsid w:val="00956ACF"/>
    <w:rsid w:val="009733C8"/>
    <w:rsid w:val="009A48EA"/>
    <w:rsid w:val="009A52A9"/>
    <w:rsid w:val="009C1011"/>
    <w:rsid w:val="00A11BE2"/>
    <w:rsid w:val="00A43D07"/>
    <w:rsid w:val="00A675D5"/>
    <w:rsid w:val="00AA2657"/>
    <w:rsid w:val="00AB0E6B"/>
    <w:rsid w:val="00AB132C"/>
    <w:rsid w:val="00AB3087"/>
    <w:rsid w:val="00B35A77"/>
    <w:rsid w:val="00B752B7"/>
    <w:rsid w:val="00BD0A0F"/>
    <w:rsid w:val="00C03F62"/>
    <w:rsid w:val="00C12702"/>
    <w:rsid w:val="00C50D2E"/>
    <w:rsid w:val="00C52FAD"/>
    <w:rsid w:val="00C60D79"/>
    <w:rsid w:val="00C74195"/>
    <w:rsid w:val="00C86A6D"/>
    <w:rsid w:val="00CA3427"/>
    <w:rsid w:val="00CC5C81"/>
    <w:rsid w:val="00CC6F91"/>
    <w:rsid w:val="00CD0A08"/>
    <w:rsid w:val="00CD2572"/>
    <w:rsid w:val="00CF5B5A"/>
    <w:rsid w:val="00D07EDA"/>
    <w:rsid w:val="00D16159"/>
    <w:rsid w:val="00D36268"/>
    <w:rsid w:val="00D36D85"/>
    <w:rsid w:val="00D82A20"/>
    <w:rsid w:val="00D969D6"/>
    <w:rsid w:val="00DB66DD"/>
    <w:rsid w:val="00DD2C88"/>
    <w:rsid w:val="00DE4E36"/>
    <w:rsid w:val="00E56077"/>
    <w:rsid w:val="00EA4D85"/>
    <w:rsid w:val="00EC06A7"/>
    <w:rsid w:val="00F03308"/>
    <w:rsid w:val="00F14D71"/>
    <w:rsid w:val="00F51396"/>
    <w:rsid w:val="00F65344"/>
    <w:rsid w:val="00FA1606"/>
    <w:rsid w:val="00FA597B"/>
    <w:rsid w:val="00FD79EF"/>
    <w:rsid w:val="00FE50A6"/>
    <w:rsid w:val="00FF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6E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206EE"/>
    <w:pPr>
      <w:keepNext/>
      <w:pBdr>
        <w:bottom w:val="single" w:sz="6" w:space="4" w:color="auto"/>
      </w:pBdr>
      <w:tabs>
        <w:tab w:val="left" w:pos="360"/>
      </w:tabs>
      <w:spacing w:before="12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206EE"/>
    <w:pPr>
      <w:keepNext/>
      <w:tabs>
        <w:tab w:val="left" w:pos="576"/>
      </w:tabs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206EE"/>
    <w:pPr>
      <w:keepNext/>
      <w:tabs>
        <w:tab w:val="left" w:pos="720"/>
      </w:tabs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206EE"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Heading5">
    <w:name w:val="heading 5"/>
    <w:basedOn w:val="Normal"/>
    <w:next w:val="Normal"/>
    <w:qFormat/>
    <w:rsid w:val="009206EE"/>
    <w:pPr>
      <w:tabs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206EE"/>
    <w:pPr>
      <w:tabs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206EE"/>
    <w:pPr>
      <w:tabs>
        <w:tab w:val="left" w:pos="1296"/>
      </w:tabs>
      <w:spacing w:before="240" w:after="60"/>
      <w:ind w:left="1296" w:hanging="1296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206EE"/>
    <w:pPr>
      <w:tabs>
        <w:tab w:val="left" w:pos="1440"/>
      </w:tabs>
      <w:spacing w:before="240" w:after="60"/>
      <w:ind w:left="1440" w:hanging="144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206EE"/>
    <w:pPr>
      <w:tabs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EE"/>
    <w:pPr>
      <w:tabs>
        <w:tab w:val="center" w:pos="4896"/>
        <w:tab w:val="right" w:pos="9792"/>
      </w:tabs>
    </w:pPr>
    <w:rPr>
      <w:sz w:val="16"/>
    </w:rPr>
  </w:style>
  <w:style w:type="paragraph" w:styleId="Footer">
    <w:name w:val="footer"/>
    <w:basedOn w:val="Normal"/>
    <w:rsid w:val="009206EE"/>
    <w:pPr>
      <w:tabs>
        <w:tab w:val="center" w:pos="4896"/>
        <w:tab w:val="right" w:pos="9792"/>
      </w:tabs>
    </w:pPr>
    <w:rPr>
      <w:sz w:val="16"/>
    </w:rPr>
  </w:style>
  <w:style w:type="paragraph" w:styleId="BodyText">
    <w:name w:val="Body Text"/>
    <w:basedOn w:val="Normal"/>
    <w:rsid w:val="009206EE"/>
    <w:pPr>
      <w:spacing w:before="60" w:after="60"/>
    </w:pPr>
    <w:rPr>
      <w:i/>
      <w:sz w:val="20"/>
    </w:rPr>
  </w:style>
  <w:style w:type="character" w:styleId="PageNumber">
    <w:name w:val="page number"/>
    <w:basedOn w:val="DefaultParagraphFont"/>
    <w:rsid w:val="009206EE"/>
  </w:style>
  <w:style w:type="paragraph" w:styleId="BodyText2">
    <w:name w:val="Body Text 2"/>
    <w:basedOn w:val="Normal"/>
    <w:rsid w:val="009206EE"/>
    <w:rPr>
      <w:rFonts w:ascii="Arial" w:hAnsi="Arial"/>
      <w:sz w:val="20"/>
      <w:lang w:val="en-US"/>
    </w:rPr>
  </w:style>
  <w:style w:type="paragraph" w:styleId="BodyText3">
    <w:name w:val="Body Text 3"/>
    <w:basedOn w:val="Normal"/>
    <w:rsid w:val="009206EE"/>
    <w:pPr>
      <w:spacing w:before="60"/>
    </w:pPr>
    <w:rPr>
      <w:rFonts w:ascii="Arial" w:hAnsi="Arial"/>
      <w:sz w:val="18"/>
      <w:lang w:val="en-US"/>
    </w:rPr>
  </w:style>
  <w:style w:type="paragraph" w:styleId="FootnoteText">
    <w:name w:val="footnote text"/>
    <w:basedOn w:val="Normal"/>
    <w:semiHidden/>
    <w:rsid w:val="009206EE"/>
    <w:rPr>
      <w:sz w:val="20"/>
    </w:rPr>
  </w:style>
  <w:style w:type="character" w:styleId="FootnoteReference">
    <w:name w:val="footnote reference"/>
    <w:basedOn w:val="DefaultParagraphFont"/>
    <w:semiHidden/>
    <w:rsid w:val="009206EE"/>
    <w:rPr>
      <w:vertAlign w:val="superscript"/>
    </w:rPr>
  </w:style>
  <w:style w:type="paragraph" w:styleId="BlockText">
    <w:name w:val="Block Text"/>
    <w:basedOn w:val="Normal"/>
    <w:rsid w:val="009206EE"/>
    <w:pPr>
      <w:tabs>
        <w:tab w:val="left" w:pos="180"/>
      </w:tabs>
      <w:ind w:left="-225" w:right="-3195" w:firstLine="225"/>
    </w:pPr>
    <w:rPr>
      <w:rFonts w:ascii="Arial" w:hAnsi="Arial"/>
      <w:sz w:val="36"/>
    </w:rPr>
  </w:style>
  <w:style w:type="paragraph" w:styleId="BodyTextIndent2">
    <w:name w:val="Body Text Indent 2"/>
    <w:basedOn w:val="Normal"/>
    <w:rsid w:val="009206EE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9206E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206EE"/>
    <w:pPr>
      <w:spacing w:after="120"/>
      <w:ind w:left="283"/>
    </w:pPr>
  </w:style>
  <w:style w:type="paragraph" w:styleId="Title">
    <w:name w:val="Title"/>
    <w:basedOn w:val="Normal"/>
    <w:qFormat/>
    <w:rsid w:val="003D122A"/>
    <w:pPr>
      <w:jc w:val="center"/>
    </w:pPr>
    <w:rPr>
      <w:rFonts w:ascii="Arial" w:hAnsi="Arial"/>
      <w:b/>
      <w:bCs/>
    </w:rPr>
  </w:style>
  <w:style w:type="paragraph" w:styleId="Subtitle">
    <w:name w:val="Subtitle"/>
    <w:basedOn w:val="Normal"/>
    <w:qFormat/>
    <w:rsid w:val="004447A6"/>
    <w:rPr>
      <w:rFonts w:ascii="Arial" w:hAnsi="Arial"/>
      <w:b/>
      <w:bCs/>
    </w:rPr>
  </w:style>
  <w:style w:type="character" w:styleId="CommentReference">
    <w:name w:val="annotation reference"/>
    <w:basedOn w:val="DefaultParagraphFont"/>
    <w:rsid w:val="00C03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3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3F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3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3F62"/>
    <w:rPr>
      <w:b/>
      <w:bCs/>
    </w:rPr>
  </w:style>
  <w:style w:type="character" w:customStyle="1" w:styleId="HeaderChar">
    <w:name w:val="Header Char"/>
    <w:basedOn w:val="DefaultParagraphFont"/>
    <w:link w:val="Header"/>
    <w:rsid w:val="009446A8"/>
    <w:rPr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document1</vt:lpstr>
    </vt:vector>
  </TitlesOfParts>
  <Company>Middlesex University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document1</dc:title>
  <dc:subject/>
  <dc:creator>BJ</dc:creator>
  <cp:keywords/>
  <dc:description/>
  <cp:lastModifiedBy>acdevtemp</cp:lastModifiedBy>
  <cp:revision>7</cp:revision>
  <cp:lastPrinted>2005-09-22T15:53:00Z</cp:lastPrinted>
  <dcterms:created xsi:type="dcterms:W3CDTF">2012-01-30T16:28:00Z</dcterms:created>
  <dcterms:modified xsi:type="dcterms:W3CDTF">2013-02-04T14:51:00Z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Clark, Julie</vt:lpwstr>
  </property>
  <property fmtid="{D5CDD505-2E9C-101B-9397-08002B2CF9AE}" pid="4" name="display_urn:schemas-microsoft-com:office:office#Author">
    <vt:lpwstr>Probyn, Paul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