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1"/>
      </w:tblGrid>
      <w:tr w:rsidR="0063649E" w:rsidTr="00EE7C84">
        <w:tc>
          <w:tcPr>
            <w:tcW w:w="9971" w:type="dxa"/>
          </w:tcPr>
          <w:p w:rsidR="0063649E" w:rsidRPr="00EE7C84" w:rsidRDefault="0063649E" w:rsidP="00EE7C8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b/>
                <w:sz w:val="22"/>
                <w:szCs w:val="22"/>
              </w:rPr>
              <w:t>1.    Course: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>Bachelor of Veterinary Medicine</w:t>
            </w:r>
          </w:p>
        </w:tc>
      </w:tr>
      <w:tr w:rsidR="0063649E" w:rsidTr="00EE7C84">
        <w:tc>
          <w:tcPr>
            <w:tcW w:w="9971" w:type="dxa"/>
          </w:tcPr>
          <w:p w:rsidR="0063649E" w:rsidRPr="00EE7C84" w:rsidRDefault="0063649E" w:rsidP="00EE7C84">
            <w:pPr>
              <w:spacing w:before="60" w:after="60"/>
              <w:rPr>
                <w:szCs w:val="22"/>
              </w:rPr>
            </w:pPr>
            <w:r w:rsidRPr="00EE7C84">
              <w:rPr>
                <w:rFonts w:ascii="Arial" w:hAnsi="Arial" w:cs="Arial"/>
                <w:b/>
                <w:sz w:val="22"/>
                <w:szCs w:val="22"/>
              </w:rPr>
              <w:t>2.    Year: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>Finals Part II</w:t>
            </w:r>
          </w:p>
        </w:tc>
      </w:tr>
      <w:tr w:rsidR="0063649E" w:rsidTr="00EE7C84">
        <w:tc>
          <w:tcPr>
            <w:tcW w:w="9971" w:type="dxa"/>
          </w:tcPr>
          <w:p w:rsidR="0063649E" w:rsidRPr="00EE7C84" w:rsidRDefault="0063649E" w:rsidP="00EE7C8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EE7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   Applicable to Academic Year: </w:t>
            </w:r>
            <w:r w:rsidRPr="00EE7C84">
              <w:rPr>
                <w:rFonts w:ascii="Arial" w:hAnsi="Arial" w:cs="Arial"/>
                <w:sz w:val="22"/>
                <w:szCs w:val="22"/>
              </w:rPr>
              <w:t>20</w:t>
            </w:r>
            <w:r w:rsidR="0091173D">
              <w:rPr>
                <w:rFonts w:ascii="Arial" w:hAnsi="Arial" w:cs="Arial"/>
                <w:sz w:val="22"/>
                <w:szCs w:val="22"/>
              </w:rPr>
              <w:t>10</w:t>
            </w:r>
            <w:r w:rsidR="00F50E4F">
              <w:rPr>
                <w:rFonts w:ascii="Arial" w:hAnsi="Arial" w:cs="Arial"/>
                <w:sz w:val="22"/>
                <w:szCs w:val="22"/>
              </w:rPr>
              <w:t>/1</w:t>
            </w:r>
            <w:r w:rsidR="009117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3649E" w:rsidTr="00EE7C84">
        <w:tc>
          <w:tcPr>
            <w:tcW w:w="9971" w:type="dxa"/>
          </w:tcPr>
          <w:p w:rsidR="0063649E" w:rsidRPr="00EE7C84" w:rsidRDefault="0063649E" w:rsidP="00EE7C8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   Aspects of course covered by Examination: </w:t>
            </w:r>
            <w:r w:rsidRPr="00EE7C84">
              <w:rPr>
                <w:rFonts w:ascii="Arial" w:hAnsi="Arial" w:cs="Arial"/>
                <w:sz w:val="22"/>
                <w:szCs w:val="22"/>
              </w:rPr>
              <w:t>All subjects studied during the course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649E" w:rsidTr="009F52EB">
        <w:trPr>
          <w:trHeight w:val="2640"/>
        </w:trPr>
        <w:tc>
          <w:tcPr>
            <w:tcW w:w="9971" w:type="dxa"/>
          </w:tcPr>
          <w:p w:rsidR="0063649E" w:rsidRDefault="0063649E" w:rsidP="00EE7C84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EE7C84">
              <w:rPr>
                <w:rFonts w:ascii="Arial" w:hAnsi="Arial" w:cs="Arial"/>
                <w:b/>
                <w:sz w:val="22"/>
                <w:szCs w:val="22"/>
              </w:rPr>
              <w:t>5. Form of Examination:</w:t>
            </w:r>
          </w:p>
          <w:p w:rsidR="0063649E" w:rsidRPr="00EE7C84" w:rsidRDefault="0063649E" w:rsidP="00EE7C84">
            <w:pPr>
              <w:rPr>
                <w:rFonts w:ascii="Arial" w:hAnsi="Arial" w:cs="Arial"/>
                <w:b/>
                <w:szCs w:val="22"/>
              </w:rPr>
            </w:pP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5.1.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>Clinical Reasoning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Recognition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 Examination 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Long Answer Paper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 of up to 3 hours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EMQ Paper 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of up to 3 hours </w:t>
            </w:r>
          </w:p>
          <w:p w:rsidR="0063649E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Spot test of up to 2 hours </w:t>
            </w:r>
          </w:p>
          <w:p w:rsidR="0063649E" w:rsidRPr="00EE7C84" w:rsidRDefault="0063649E" w:rsidP="00411898">
            <w:pPr>
              <w:ind w:left="1440"/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>Each paper covers a comprehensive range of clinical topics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5.2.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>Practical Skills Examination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OSCE of at least 10 stations</w:t>
            </w:r>
          </w:p>
          <w:p w:rsidR="0063649E" w:rsidRDefault="0063649E" w:rsidP="00142820">
            <w:pPr>
              <w:pStyle w:val="Header"/>
              <w:ind w:left="317" w:hanging="317"/>
              <w:rPr>
                <w:rFonts w:ascii="Tahoma" w:hAnsi="Tahoma" w:cs="Tahoma"/>
                <w:sz w:val="22"/>
              </w:rPr>
            </w:pPr>
          </w:p>
        </w:tc>
      </w:tr>
      <w:tr w:rsidR="0063649E" w:rsidTr="00EE7C84">
        <w:tc>
          <w:tcPr>
            <w:tcW w:w="9971" w:type="dxa"/>
          </w:tcPr>
          <w:p w:rsidR="0063649E" w:rsidRPr="0024771E" w:rsidRDefault="0063649E" w:rsidP="0024771E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24771E">
              <w:rPr>
                <w:rFonts w:ascii="Arial" w:hAnsi="Arial" w:cs="Arial"/>
                <w:b/>
                <w:sz w:val="22"/>
                <w:szCs w:val="22"/>
              </w:rPr>
              <w:t>6.    Requirement to be completed to permit entry to the examination:</w:t>
            </w:r>
          </w:p>
          <w:p w:rsidR="0063649E" w:rsidRDefault="0063649E" w:rsidP="0024771E">
            <w:pPr>
              <w:spacing w:after="60"/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A6D1B">
              <w:rPr>
                <w:rFonts w:ascii="Arial" w:hAnsi="Arial" w:cs="Arial"/>
                <w:sz w:val="22"/>
                <w:szCs w:val="22"/>
              </w:rPr>
              <w:t xml:space="preserve">Successful completion of </w:t>
            </w:r>
            <w:r w:rsidRPr="0024771E">
              <w:rPr>
                <w:rFonts w:ascii="Arial" w:hAnsi="Arial" w:cs="Arial"/>
                <w:sz w:val="22"/>
                <w:szCs w:val="22"/>
              </w:rPr>
              <w:t xml:space="preserve">Finals Part 1 examination and satisfactory progress in number of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4771E">
              <w:rPr>
                <w:rFonts w:ascii="Arial" w:hAnsi="Arial" w:cs="Arial"/>
                <w:sz w:val="22"/>
                <w:szCs w:val="22"/>
              </w:rPr>
              <w:t>weeks of EMS completed in order to sit Part II.</w:t>
            </w:r>
          </w:p>
        </w:tc>
      </w:tr>
      <w:tr w:rsidR="0063649E" w:rsidTr="00EE7C84">
        <w:trPr>
          <w:trHeight w:val="3675"/>
        </w:trPr>
        <w:tc>
          <w:tcPr>
            <w:tcW w:w="9971" w:type="dxa"/>
          </w:tcPr>
          <w:p w:rsidR="0063649E" w:rsidRPr="00E64333" w:rsidRDefault="0063649E" w:rsidP="00E64333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E64333">
              <w:rPr>
                <w:rFonts w:ascii="Arial" w:hAnsi="Arial" w:cs="Arial"/>
                <w:b/>
                <w:sz w:val="22"/>
                <w:szCs w:val="22"/>
              </w:rPr>
              <w:t>7.   Marking Criteria:</w:t>
            </w:r>
          </w:p>
          <w:p w:rsidR="0063649E" w:rsidRDefault="0063649E" w:rsidP="00E64333">
            <w:pPr>
              <w:rPr>
                <w:rFonts w:ascii="Arial" w:hAnsi="Arial" w:cs="Arial"/>
                <w:szCs w:val="22"/>
              </w:rPr>
            </w:pP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7.1. </w:t>
            </w:r>
            <w:r>
              <w:rPr>
                <w:rFonts w:ascii="Arial" w:hAnsi="Arial" w:cs="Arial"/>
                <w:sz w:val="22"/>
                <w:szCs w:val="22"/>
              </w:rPr>
              <w:tab/>
              <w:t>Long Answer Paper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See attached Annexe I    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7.2.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EMQ Paper 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The pass mark for the EMQ examination as a whole will be set according to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approved and accepted standard setting protocols, normalised and then scaled.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7.3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Spot Test</w:t>
            </w:r>
          </w:p>
          <w:p w:rsidR="0063649E" w:rsidRDefault="0063649E" w:rsidP="00E643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One mark will be given for each correct answer</w:t>
            </w:r>
          </w:p>
          <w:p w:rsidR="0063649E" w:rsidRPr="00E64333" w:rsidRDefault="0063649E" w:rsidP="00411898">
            <w:pPr>
              <w:ind w:left="14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pass mark for the Spot test</w:t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 examination as a whole will be set according to approved and accepted standard setting protocols, normalised and then scaled.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7.4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OSCE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A pass mark will be set for each OSCE station. The pass mark for the OSCE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examination as a whole will be set according to approved and accepted standard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setting protocols, including a minimum number of stations to be passed, then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normalised and scaled.</w:t>
            </w:r>
          </w:p>
          <w:p w:rsidR="0063649E" w:rsidRDefault="0063649E" w:rsidP="00142820">
            <w:pPr>
              <w:rPr>
                <w:b/>
                <w:bCs/>
              </w:rPr>
            </w:pPr>
          </w:p>
        </w:tc>
      </w:tr>
      <w:tr w:rsidR="0063649E" w:rsidTr="009F0128">
        <w:trPr>
          <w:trHeight w:val="78"/>
        </w:trPr>
        <w:tc>
          <w:tcPr>
            <w:tcW w:w="9971" w:type="dxa"/>
          </w:tcPr>
          <w:p w:rsidR="0063649E" w:rsidRDefault="0063649E" w:rsidP="00680E5D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680E5D">
              <w:rPr>
                <w:rFonts w:ascii="Arial" w:hAnsi="Arial" w:cs="Arial"/>
                <w:b/>
                <w:sz w:val="22"/>
                <w:szCs w:val="22"/>
              </w:rPr>
              <w:t>8.   Allocation of Marks and any additional requirements</w:t>
            </w:r>
          </w:p>
          <w:p w:rsidR="0063649E" w:rsidRPr="00680E5D" w:rsidRDefault="0063649E" w:rsidP="00680E5D">
            <w:pPr>
              <w:rPr>
                <w:rFonts w:ascii="Arial" w:hAnsi="Arial" w:cs="Arial"/>
                <w:b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 xml:space="preserve">Clinical Reasoning Examination 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Marks for the individual items will be scaled to the following percentages (which are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>rounded in this document):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83"/>
              <w:gridCol w:w="3184"/>
              <w:gridCol w:w="3184"/>
            </w:tblGrid>
            <w:tr w:rsidR="0063649E" w:rsidRPr="00680E5D" w:rsidTr="00142820"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680E5D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680E5D">
                    <w:rPr>
                      <w:rFonts w:ascii="Arial" w:hAnsi="Arial" w:cs="Arial"/>
                      <w:b/>
                      <w:sz w:val="22"/>
                      <w:szCs w:val="22"/>
                    </w:rPr>
                    <w:t>First Sit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proofErr w:type="spellStart"/>
                  <w:r w:rsidRPr="00680E5D">
                    <w:rPr>
                      <w:rFonts w:ascii="Arial" w:hAnsi="Arial" w:cs="Arial"/>
                      <w:b/>
                      <w:sz w:val="22"/>
                      <w:szCs w:val="22"/>
                    </w:rPr>
                    <w:t>Resit</w:t>
                  </w:r>
                  <w:proofErr w:type="spellEnd"/>
                </w:p>
              </w:tc>
            </w:tr>
            <w:tr w:rsidR="0063649E" w:rsidRPr="00680E5D" w:rsidTr="00142820"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Long Answer Paper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</w:tr>
            <w:tr w:rsidR="0063649E" w:rsidRPr="00680E5D" w:rsidTr="00142820"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 w:rsidRPr="00680E5D">
                    <w:rPr>
                      <w:rFonts w:ascii="Arial" w:hAnsi="Arial" w:cs="Arial"/>
                      <w:sz w:val="22"/>
                      <w:szCs w:val="22"/>
                    </w:rPr>
                    <w:t>EMQ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</w:tr>
            <w:tr w:rsidR="0063649E" w:rsidRPr="00680E5D" w:rsidTr="00142820"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 w:rsidRPr="00680E5D">
                    <w:rPr>
                      <w:rFonts w:ascii="Arial" w:hAnsi="Arial" w:cs="Arial"/>
                      <w:sz w:val="22"/>
                      <w:szCs w:val="22"/>
                    </w:rPr>
                    <w:t>Spot Test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</w:tr>
          </w:tbl>
          <w:p w:rsidR="0063649E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Default="0063649E" w:rsidP="009F01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OSCE</w:t>
            </w:r>
          </w:p>
          <w:p w:rsidR="0063649E" w:rsidRDefault="0063649E" w:rsidP="009F01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see 7.4 above.</w:t>
            </w:r>
          </w:p>
          <w:p w:rsidR="0063649E" w:rsidRPr="00680E5D" w:rsidRDefault="0063649E" w:rsidP="009F0128">
            <w:pPr>
              <w:rPr>
                <w:rFonts w:ascii="Arial" w:hAnsi="Arial" w:cs="Arial"/>
                <w:szCs w:val="22"/>
              </w:rPr>
            </w:pPr>
          </w:p>
        </w:tc>
      </w:tr>
      <w:tr w:rsidR="0063649E" w:rsidTr="00EE7C84">
        <w:tc>
          <w:tcPr>
            <w:tcW w:w="9971" w:type="dxa"/>
          </w:tcPr>
          <w:p w:rsidR="0063649E" w:rsidRPr="00E27037" w:rsidRDefault="0063649E" w:rsidP="00E27037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E2703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9. Requirements to Pass Overall 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9.1.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>First Sit</w:t>
            </w:r>
          </w:p>
          <w:p w:rsidR="0063649E" w:rsidRDefault="0063649E" w:rsidP="009F0128">
            <w:pPr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 xml:space="preserve">A pass in the Clinical Reasoning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Recognition </w:t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Examination having obtained at least an aggregated average of 50% from the different papers combined; </w:t>
            </w:r>
          </w:p>
          <w:p w:rsidR="0063649E" w:rsidRPr="00680E5D" w:rsidRDefault="0063649E" w:rsidP="009F0128">
            <w:pPr>
              <w:ind w:left="720"/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>and</w:t>
            </w:r>
          </w:p>
          <w:p w:rsidR="0063649E" w:rsidRDefault="0063649E" w:rsidP="009F0128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2"/>
              </w:rPr>
            </w:pPr>
            <w:r w:rsidRPr="009F0128">
              <w:rPr>
                <w:rFonts w:ascii="Arial" w:hAnsi="Arial" w:cs="Arial"/>
                <w:sz w:val="22"/>
                <w:szCs w:val="22"/>
              </w:rPr>
              <w:t xml:space="preserve">A pass in the Practical Skills Examination having obtained at least an aggregated average of 50% from the OSCE; and have passed the minimum number of OSCE </w:t>
            </w:r>
            <w:r>
              <w:rPr>
                <w:rFonts w:ascii="Arial" w:hAnsi="Arial" w:cs="Arial"/>
                <w:sz w:val="22"/>
                <w:szCs w:val="22"/>
              </w:rPr>
              <w:t xml:space="preserve"> stations; </w:t>
            </w:r>
          </w:p>
          <w:p w:rsidR="0063649E" w:rsidRPr="009F0128" w:rsidRDefault="0063649E" w:rsidP="009F0128">
            <w:pPr>
              <w:ind w:left="720"/>
              <w:jc w:val="both"/>
              <w:rPr>
                <w:rFonts w:ascii="Arial" w:hAnsi="Arial" w:cs="Arial"/>
                <w:szCs w:val="22"/>
              </w:rPr>
            </w:pPr>
            <w:r w:rsidRPr="009F0128">
              <w:rPr>
                <w:rFonts w:ascii="Arial" w:hAnsi="Arial" w:cs="Arial"/>
                <w:sz w:val="22"/>
                <w:szCs w:val="22"/>
              </w:rPr>
              <w:t>and</w:t>
            </w:r>
          </w:p>
          <w:p w:rsidR="0063649E" w:rsidRPr="00680E5D" w:rsidRDefault="0063649E" w:rsidP="009F0128">
            <w:pPr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680E5D">
              <w:rPr>
                <w:rFonts w:ascii="Arial" w:hAnsi="Arial" w:cs="Arial"/>
                <w:sz w:val="22"/>
                <w:szCs w:val="22"/>
              </w:rPr>
              <w:t>ave completed the course within 5 years from the start of year 3.</w:t>
            </w:r>
          </w:p>
          <w:p w:rsidR="0063649E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E27037" w:rsidRDefault="0063649E" w:rsidP="00680E5D">
            <w:pPr>
              <w:rPr>
                <w:rFonts w:ascii="Arial" w:hAnsi="Arial" w:cs="Arial"/>
                <w:szCs w:val="22"/>
              </w:rPr>
            </w:pPr>
            <w:r w:rsidRPr="00E27037">
              <w:rPr>
                <w:rFonts w:ascii="Arial" w:hAnsi="Arial" w:cs="Arial"/>
                <w:sz w:val="22"/>
                <w:szCs w:val="22"/>
              </w:rPr>
              <w:t>9.2.</w:t>
            </w:r>
            <w:r w:rsidRPr="00E27037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E27037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</w:p>
          <w:p w:rsidR="0063649E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>9.2.1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>Clinical Reasoning Examination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As 9.1  above  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 xml:space="preserve">9.2.2.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Practical Skills Examination 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>As 9.1. above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</w:tc>
      </w:tr>
      <w:tr w:rsidR="0063649E" w:rsidTr="00EE7C84">
        <w:tc>
          <w:tcPr>
            <w:tcW w:w="9971" w:type="dxa"/>
          </w:tcPr>
          <w:p w:rsidR="0063649E" w:rsidRPr="00A037EB" w:rsidRDefault="0063649E" w:rsidP="00A037EB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A037EB">
              <w:rPr>
                <w:rFonts w:ascii="Arial" w:hAnsi="Arial" w:cs="Arial"/>
                <w:b/>
                <w:sz w:val="22"/>
                <w:szCs w:val="22"/>
              </w:rPr>
              <w:t>10.   Consequences of Failure</w:t>
            </w:r>
            <w:r w:rsidRPr="00A037EB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 xml:space="preserve">A candidate who fails at the first attempt will be permitted one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opportunity.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 xml:space="preserve">A candidate who fails at the first attempt will be required to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the failed examination. (</w:t>
            </w:r>
            <w:proofErr w:type="gramStart"/>
            <w:r w:rsidRPr="00A037EB">
              <w:rPr>
                <w:rFonts w:ascii="Arial" w:hAnsi="Arial" w:cs="Arial"/>
                <w:sz w:val="22"/>
                <w:szCs w:val="22"/>
              </w:rPr>
              <w:t>i.e</w:t>
            </w:r>
            <w:proofErr w:type="gramEnd"/>
            <w:r w:rsidRPr="00A037EB">
              <w:rPr>
                <w:rFonts w:ascii="Arial" w:hAnsi="Arial" w:cs="Arial"/>
                <w:sz w:val="22"/>
                <w:szCs w:val="22"/>
              </w:rPr>
              <w:t xml:space="preserve">. if a candidate fails the Clinical Reasoning examination s/he will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the Clinical Reasoning Examination only. If a candidate fails the Practical Skills examination s/he will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the Practical Skills Examination only. A candidate failing both examinations will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both examinations).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 Candidate who fails at the second attempt will be required to relinquish the course of study s/he will have the right of appeal as described in the College Regulations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3649E" w:rsidRDefault="0063649E" w:rsidP="00142820"/>
        </w:tc>
      </w:tr>
      <w:tr w:rsidR="0063649E" w:rsidTr="00EE7C84">
        <w:tc>
          <w:tcPr>
            <w:tcW w:w="9971" w:type="dxa"/>
          </w:tcPr>
          <w:p w:rsidR="0063649E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b/>
                <w:sz w:val="22"/>
                <w:szCs w:val="22"/>
              </w:rPr>
              <w:t>11.   Classification and Award of Degree</w:t>
            </w:r>
            <w:r w:rsidRPr="00A037EB">
              <w:rPr>
                <w:rFonts w:ascii="Arial" w:hAnsi="Arial" w:cs="Arial"/>
                <w:sz w:val="22"/>
                <w:szCs w:val="22"/>
              </w:rPr>
              <w:br/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 candidate who obtains an average mark of between 65 – 74% will be awarded Pass with Merit for the Examinat</w:t>
            </w:r>
            <w:r>
              <w:rPr>
                <w:rFonts w:ascii="Arial" w:hAnsi="Arial" w:cs="Arial"/>
                <w:sz w:val="22"/>
                <w:szCs w:val="22"/>
              </w:rPr>
              <w:t>ion.</w:t>
            </w:r>
            <w:r w:rsidRPr="00A037EB">
              <w:rPr>
                <w:rFonts w:ascii="Arial" w:hAnsi="Arial" w:cs="Arial"/>
                <w:sz w:val="22"/>
                <w:szCs w:val="22"/>
              </w:rPr>
              <w:br/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 candidate who obtains an average mark of more than 75% will be awarded Pass with Distinction for the E</w:t>
            </w:r>
            <w:r>
              <w:rPr>
                <w:rFonts w:ascii="Arial" w:hAnsi="Arial" w:cs="Arial"/>
                <w:sz w:val="22"/>
                <w:szCs w:val="22"/>
              </w:rPr>
              <w:t>xamination.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 xml:space="preserve">In order to be awarded the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BVetMed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a candidate is required to pass Parts I, II and III Finals Examinations within five years of the commencement of Year 3 of the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BVetMed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course.</w:t>
            </w:r>
          </w:p>
          <w:p w:rsidR="0063649E" w:rsidRDefault="0063649E" w:rsidP="00A037EB">
            <w:pPr>
              <w:rPr>
                <w:b/>
                <w:bCs/>
              </w:rPr>
            </w:pPr>
          </w:p>
        </w:tc>
      </w:tr>
      <w:tr w:rsidR="0063649E" w:rsidTr="00EE7C84">
        <w:tc>
          <w:tcPr>
            <w:tcW w:w="9971" w:type="dxa"/>
          </w:tcPr>
          <w:p w:rsidR="0063649E" w:rsidRPr="00A037EB" w:rsidRDefault="0063649E" w:rsidP="00A037EB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A037EB">
              <w:rPr>
                <w:rFonts w:ascii="Arial" w:hAnsi="Arial" w:cs="Arial"/>
                <w:b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>.   Disclosure of Marks</w:t>
            </w:r>
          </w:p>
          <w:p w:rsidR="0063649E" w:rsidRPr="00A037EB" w:rsidRDefault="0063649E" w:rsidP="00A037EB">
            <w:pPr>
              <w:spacing w:after="60"/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Results will be</w:t>
            </w:r>
            <w:r>
              <w:rPr>
                <w:rFonts w:ascii="Arial" w:hAnsi="Arial" w:cs="Arial"/>
                <w:sz w:val="22"/>
                <w:szCs w:val="22"/>
              </w:rPr>
              <w:t xml:space="preserve"> published by candidate number.</w:t>
            </w:r>
          </w:p>
        </w:tc>
      </w:tr>
      <w:tr w:rsidR="0063649E" w:rsidTr="00EE7C84">
        <w:tc>
          <w:tcPr>
            <w:tcW w:w="9971" w:type="dxa"/>
          </w:tcPr>
          <w:p w:rsidR="0063649E" w:rsidRPr="00A037EB" w:rsidRDefault="0063649E" w:rsidP="00A037EB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A037EB">
              <w:rPr>
                <w:rFonts w:ascii="Arial" w:hAnsi="Arial" w:cs="Arial"/>
                <w:b/>
                <w:sz w:val="22"/>
                <w:szCs w:val="22"/>
              </w:rPr>
              <w:t>13. Absence from in course assessment</w:t>
            </w:r>
          </w:p>
          <w:p w:rsidR="0063649E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Where a student has an allowable absence, s/he will be marked absent from the in course module assessment. Where a student has been absent the overall mark will be calculated pro rata from the remaining assessments.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An allowable absence is one that is for a significant unforeseeable event such as illness. Any other foreseeable absence will only be considered allowable if agreed by APRICOT and this will only apply in very strictly limited circumstances.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Default="0063649E" w:rsidP="00A037EB">
            <w:pPr>
              <w:spacing w:after="60"/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 student absent for any other reason will be awarded 0 for the assessment.</w:t>
            </w:r>
          </w:p>
          <w:p w:rsidR="0063649E" w:rsidRDefault="007F6D68" w:rsidP="00A037EB">
            <w:pPr>
              <w:spacing w:after="60"/>
              <w:rPr>
                <w:rFonts w:cs="Arial"/>
                <w:b/>
                <w:bCs/>
              </w:rPr>
            </w:pPr>
            <w:r w:rsidRPr="007F6D68">
              <w:rPr>
                <w:noProof/>
                <w:lang w:eastAsia="en-GB"/>
              </w:rPr>
              <w:pict>
                <v:line id="_x0000_s1026" style="position:absolute;z-index:251658240" from="-3.65pt,13.45pt" to="482.35pt,13.45pt"/>
              </w:pict>
            </w:r>
          </w:p>
          <w:p w:rsidR="0063649E" w:rsidRPr="00F052CD" w:rsidRDefault="0063649E" w:rsidP="00F052CD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F052CD">
              <w:rPr>
                <w:rFonts w:ascii="Arial" w:hAnsi="Arial" w:cs="Arial"/>
                <w:b/>
                <w:sz w:val="22"/>
                <w:szCs w:val="22"/>
              </w:rPr>
              <w:t>14. Late submission of work.</w:t>
            </w:r>
          </w:p>
          <w:p w:rsidR="0063649E" w:rsidRDefault="0063649E" w:rsidP="00F052CD">
            <w:pPr>
              <w:spacing w:before="60" w:after="60"/>
            </w:pPr>
            <w:r w:rsidRPr="00F052CD">
              <w:rPr>
                <w:rFonts w:ascii="Arial" w:hAnsi="Arial" w:cs="Arial"/>
                <w:sz w:val="22"/>
                <w:szCs w:val="22"/>
              </w:rPr>
              <w:t>Reports or Project work submitted after the due deadline cannot receive a mark greater than a bare pass. The only exception being if the student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given an extension by the relevant tutor</w:t>
            </w:r>
            <w:r w:rsidRPr="00F052CD">
              <w:rPr>
                <w:rFonts w:ascii="Arial" w:hAnsi="Arial" w:cs="Arial"/>
                <w:sz w:val="22"/>
                <w:szCs w:val="22"/>
              </w:rPr>
              <w:t xml:space="preserve"> for an allowable reason.</w:t>
            </w:r>
          </w:p>
        </w:tc>
      </w:tr>
    </w:tbl>
    <w:p w:rsidR="0063649E" w:rsidRDefault="0063649E" w:rsidP="00EE7C84"/>
    <w:p w:rsidR="0063649E" w:rsidRDefault="0063649E" w:rsidP="00421ACE">
      <w:pPr>
        <w:pStyle w:val="Title"/>
        <w:jc w:val="left"/>
      </w:pPr>
      <w:r>
        <w:t xml:space="preserve"> </w:t>
      </w:r>
    </w:p>
    <w:sectPr w:rsidR="0063649E" w:rsidSect="00546B32">
      <w:headerReference w:type="default" r:id="rId7"/>
      <w:pgSz w:w="11909" w:h="16834" w:code="9"/>
      <w:pgMar w:top="851" w:right="851" w:bottom="1355" w:left="851" w:header="709" w:footer="709" w:gutter="85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9E" w:rsidRDefault="0063649E">
      <w:r>
        <w:separator/>
      </w:r>
    </w:p>
  </w:endnote>
  <w:endnote w:type="continuationSeparator" w:id="0">
    <w:p w:rsidR="0063649E" w:rsidRDefault="0063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9E" w:rsidRDefault="0063649E">
      <w:r>
        <w:separator/>
      </w:r>
    </w:p>
  </w:footnote>
  <w:footnote w:type="continuationSeparator" w:id="0">
    <w:p w:rsidR="0063649E" w:rsidRDefault="00636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4F" w:rsidRDefault="00F50E4F" w:rsidP="00F50E4F">
    <w:pPr>
      <w:pStyle w:val="Header"/>
      <w:jc w:val="center"/>
    </w:pPr>
    <w:r>
      <w:t>Assessment &amp; Award Regulations</w:t>
    </w:r>
  </w:p>
  <w:p w:rsidR="00F50E4F" w:rsidRDefault="00F50E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A63"/>
    <w:multiLevelType w:val="multilevel"/>
    <w:tmpl w:val="66EAA5DA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EC1111"/>
    <w:multiLevelType w:val="hybridMultilevel"/>
    <w:tmpl w:val="DE388B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4074E9"/>
    <w:multiLevelType w:val="hybridMultilevel"/>
    <w:tmpl w:val="C68434E6"/>
    <w:lvl w:ilvl="0" w:tplc="6C1043E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3AB4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4">
    <w:nsid w:val="1B2E69BB"/>
    <w:multiLevelType w:val="hybridMultilevel"/>
    <w:tmpl w:val="F63E577C"/>
    <w:lvl w:ilvl="0" w:tplc="0809001B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530DA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6">
    <w:nsid w:val="227A4926"/>
    <w:multiLevelType w:val="multilevel"/>
    <w:tmpl w:val="66EAA5DA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4D774AD"/>
    <w:multiLevelType w:val="hybridMultilevel"/>
    <w:tmpl w:val="B1E2B48C"/>
    <w:lvl w:ilvl="0" w:tplc="0809001B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210B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23D79A8"/>
    <w:multiLevelType w:val="hybridMultilevel"/>
    <w:tmpl w:val="F92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F4CEB"/>
    <w:multiLevelType w:val="hybridMultilevel"/>
    <w:tmpl w:val="81AC3788"/>
    <w:lvl w:ilvl="0" w:tplc="C02609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F3D23"/>
    <w:multiLevelType w:val="multilevel"/>
    <w:tmpl w:val="F63E577C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1A2D30"/>
    <w:multiLevelType w:val="hybridMultilevel"/>
    <w:tmpl w:val="53429DBE"/>
    <w:lvl w:ilvl="0" w:tplc="FA509294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C7F45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AE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320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D0F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2C5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407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A03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F09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9F65CE6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4">
    <w:nsid w:val="3A2B3A3E"/>
    <w:multiLevelType w:val="hybridMultilevel"/>
    <w:tmpl w:val="BEB822F2"/>
    <w:lvl w:ilvl="0" w:tplc="6C1043EA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3A690558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6">
    <w:nsid w:val="3A9D4EFE"/>
    <w:multiLevelType w:val="hybridMultilevel"/>
    <w:tmpl w:val="3A0E97B4"/>
    <w:lvl w:ilvl="0" w:tplc="0809001B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4F4F75"/>
    <w:multiLevelType w:val="hybridMultilevel"/>
    <w:tmpl w:val="7A26A04C"/>
    <w:lvl w:ilvl="0" w:tplc="6DF26D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657472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9">
    <w:nsid w:val="400121D9"/>
    <w:multiLevelType w:val="hybridMultilevel"/>
    <w:tmpl w:val="8E200334"/>
    <w:lvl w:ilvl="0" w:tplc="0AA24A36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C364CF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1">
    <w:nsid w:val="430137A5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2">
    <w:nsid w:val="4CB742B1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3">
    <w:nsid w:val="50B33398"/>
    <w:multiLevelType w:val="hybridMultilevel"/>
    <w:tmpl w:val="25104632"/>
    <w:lvl w:ilvl="0" w:tplc="B4B05F7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4">
    <w:nsid w:val="54587895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5">
    <w:nsid w:val="62801AA2"/>
    <w:multiLevelType w:val="hybridMultilevel"/>
    <w:tmpl w:val="A0CC42E8"/>
    <w:lvl w:ilvl="0" w:tplc="66ECD51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6CDC75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49A0FCB"/>
    <w:multiLevelType w:val="hybridMultilevel"/>
    <w:tmpl w:val="3912B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5"/>
  </w:num>
  <w:num w:numId="4">
    <w:abstractNumId w:val="20"/>
  </w:num>
  <w:num w:numId="5">
    <w:abstractNumId w:val="5"/>
  </w:num>
  <w:num w:numId="6">
    <w:abstractNumId w:val="24"/>
  </w:num>
  <w:num w:numId="7">
    <w:abstractNumId w:val="13"/>
  </w:num>
  <w:num w:numId="8">
    <w:abstractNumId w:val="18"/>
  </w:num>
  <w:num w:numId="9">
    <w:abstractNumId w:val="3"/>
  </w:num>
  <w:num w:numId="10">
    <w:abstractNumId w:val="22"/>
  </w:num>
  <w:num w:numId="11">
    <w:abstractNumId w:val="21"/>
  </w:num>
  <w:num w:numId="12">
    <w:abstractNumId w:val="1"/>
  </w:num>
  <w:num w:numId="13">
    <w:abstractNumId w:val="19"/>
  </w:num>
  <w:num w:numId="14">
    <w:abstractNumId w:val="7"/>
  </w:num>
  <w:num w:numId="15">
    <w:abstractNumId w:val="4"/>
  </w:num>
  <w:num w:numId="16">
    <w:abstractNumId w:val="11"/>
  </w:num>
  <w:num w:numId="17">
    <w:abstractNumId w:val="16"/>
  </w:num>
  <w:num w:numId="18">
    <w:abstractNumId w:val="27"/>
  </w:num>
  <w:num w:numId="19">
    <w:abstractNumId w:val="23"/>
  </w:num>
  <w:num w:numId="20">
    <w:abstractNumId w:val="10"/>
  </w:num>
  <w:num w:numId="21">
    <w:abstractNumId w:val="12"/>
  </w:num>
  <w:num w:numId="22">
    <w:abstractNumId w:val="0"/>
  </w:num>
  <w:num w:numId="23">
    <w:abstractNumId w:val="17"/>
  </w:num>
  <w:num w:numId="24">
    <w:abstractNumId w:val="6"/>
  </w:num>
  <w:num w:numId="25">
    <w:abstractNumId w:val="25"/>
  </w:num>
  <w:num w:numId="26">
    <w:abstractNumId w:val="9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96D"/>
    <w:rsid w:val="00011B40"/>
    <w:rsid w:val="000329AF"/>
    <w:rsid w:val="00036416"/>
    <w:rsid w:val="00041E4E"/>
    <w:rsid w:val="0004264E"/>
    <w:rsid w:val="00050147"/>
    <w:rsid w:val="00051C10"/>
    <w:rsid w:val="00053612"/>
    <w:rsid w:val="00081219"/>
    <w:rsid w:val="000B6843"/>
    <w:rsid w:val="000B6D51"/>
    <w:rsid w:val="000C2A21"/>
    <w:rsid w:val="000C34D0"/>
    <w:rsid w:val="000D31FD"/>
    <w:rsid w:val="000D49CB"/>
    <w:rsid w:val="000D4FB9"/>
    <w:rsid w:val="000E05E6"/>
    <w:rsid w:val="00127097"/>
    <w:rsid w:val="00131071"/>
    <w:rsid w:val="00140760"/>
    <w:rsid w:val="00141232"/>
    <w:rsid w:val="00142820"/>
    <w:rsid w:val="00143E71"/>
    <w:rsid w:val="00144877"/>
    <w:rsid w:val="00146321"/>
    <w:rsid w:val="00170552"/>
    <w:rsid w:val="00171EDA"/>
    <w:rsid w:val="00173A83"/>
    <w:rsid w:val="0019604F"/>
    <w:rsid w:val="001A0157"/>
    <w:rsid w:val="001C1F8E"/>
    <w:rsid w:val="001E09D2"/>
    <w:rsid w:val="001F2DD9"/>
    <w:rsid w:val="001F56C7"/>
    <w:rsid w:val="002032AD"/>
    <w:rsid w:val="00214D6B"/>
    <w:rsid w:val="0023734D"/>
    <w:rsid w:val="00245072"/>
    <w:rsid w:val="0024771E"/>
    <w:rsid w:val="0029583B"/>
    <w:rsid w:val="002C3909"/>
    <w:rsid w:val="002D09CE"/>
    <w:rsid w:val="002D76E5"/>
    <w:rsid w:val="002E3A88"/>
    <w:rsid w:val="0030121F"/>
    <w:rsid w:val="00314CF8"/>
    <w:rsid w:val="00315254"/>
    <w:rsid w:val="00316CAE"/>
    <w:rsid w:val="00330D25"/>
    <w:rsid w:val="0033129E"/>
    <w:rsid w:val="0034028D"/>
    <w:rsid w:val="003455ED"/>
    <w:rsid w:val="003704AC"/>
    <w:rsid w:val="0037100A"/>
    <w:rsid w:val="0039028B"/>
    <w:rsid w:val="003A662E"/>
    <w:rsid w:val="003C39CC"/>
    <w:rsid w:val="003E4E63"/>
    <w:rsid w:val="003E7BAC"/>
    <w:rsid w:val="003F202B"/>
    <w:rsid w:val="003F3F8B"/>
    <w:rsid w:val="004027FE"/>
    <w:rsid w:val="00411898"/>
    <w:rsid w:val="004149F7"/>
    <w:rsid w:val="00415C94"/>
    <w:rsid w:val="004160AF"/>
    <w:rsid w:val="00420BFD"/>
    <w:rsid w:val="004210D0"/>
    <w:rsid w:val="00421ACE"/>
    <w:rsid w:val="00437827"/>
    <w:rsid w:val="004455DC"/>
    <w:rsid w:val="00450148"/>
    <w:rsid w:val="004548D0"/>
    <w:rsid w:val="00457CAF"/>
    <w:rsid w:val="004610D2"/>
    <w:rsid w:val="004712A0"/>
    <w:rsid w:val="00473294"/>
    <w:rsid w:val="004737BF"/>
    <w:rsid w:val="004901AB"/>
    <w:rsid w:val="004934D2"/>
    <w:rsid w:val="004A5AFC"/>
    <w:rsid w:val="004B2FD9"/>
    <w:rsid w:val="004B4639"/>
    <w:rsid w:val="004C7FB4"/>
    <w:rsid w:val="004E0D96"/>
    <w:rsid w:val="004E76F2"/>
    <w:rsid w:val="004F3FD3"/>
    <w:rsid w:val="00501AE2"/>
    <w:rsid w:val="0053096D"/>
    <w:rsid w:val="00533341"/>
    <w:rsid w:val="00534BFA"/>
    <w:rsid w:val="00546B32"/>
    <w:rsid w:val="00550464"/>
    <w:rsid w:val="005516A1"/>
    <w:rsid w:val="0055560F"/>
    <w:rsid w:val="00561BAC"/>
    <w:rsid w:val="00585846"/>
    <w:rsid w:val="005871DE"/>
    <w:rsid w:val="005A2AE4"/>
    <w:rsid w:val="005D3994"/>
    <w:rsid w:val="005F4558"/>
    <w:rsid w:val="0060462F"/>
    <w:rsid w:val="00620779"/>
    <w:rsid w:val="00620C05"/>
    <w:rsid w:val="00634ED6"/>
    <w:rsid w:val="0063649E"/>
    <w:rsid w:val="00636FDA"/>
    <w:rsid w:val="00646B28"/>
    <w:rsid w:val="00650F39"/>
    <w:rsid w:val="00677992"/>
    <w:rsid w:val="00680E5D"/>
    <w:rsid w:val="00692E76"/>
    <w:rsid w:val="006A11FE"/>
    <w:rsid w:val="006A1B28"/>
    <w:rsid w:val="006B0773"/>
    <w:rsid w:val="006B218E"/>
    <w:rsid w:val="006B2D1E"/>
    <w:rsid w:val="006B790E"/>
    <w:rsid w:val="006C6266"/>
    <w:rsid w:val="006D34FD"/>
    <w:rsid w:val="006D6536"/>
    <w:rsid w:val="006E145D"/>
    <w:rsid w:val="00771278"/>
    <w:rsid w:val="0077668A"/>
    <w:rsid w:val="00785FCF"/>
    <w:rsid w:val="00793080"/>
    <w:rsid w:val="00797D00"/>
    <w:rsid w:val="007A4083"/>
    <w:rsid w:val="007A4C70"/>
    <w:rsid w:val="007B6AB3"/>
    <w:rsid w:val="007C0C4F"/>
    <w:rsid w:val="007E46F2"/>
    <w:rsid w:val="007F6D68"/>
    <w:rsid w:val="008026A5"/>
    <w:rsid w:val="00807040"/>
    <w:rsid w:val="00813FF0"/>
    <w:rsid w:val="00814FCF"/>
    <w:rsid w:val="00823AF4"/>
    <w:rsid w:val="008509B8"/>
    <w:rsid w:val="008559F0"/>
    <w:rsid w:val="0085653A"/>
    <w:rsid w:val="00871147"/>
    <w:rsid w:val="008A079F"/>
    <w:rsid w:val="008A0AAC"/>
    <w:rsid w:val="008D78E9"/>
    <w:rsid w:val="009017A0"/>
    <w:rsid w:val="00903356"/>
    <w:rsid w:val="0091173D"/>
    <w:rsid w:val="0092595E"/>
    <w:rsid w:val="00925B73"/>
    <w:rsid w:val="00932340"/>
    <w:rsid w:val="0094397B"/>
    <w:rsid w:val="00950DDC"/>
    <w:rsid w:val="00953465"/>
    <w:rsid w:val="00954304"/>
    <w:rsid w:val="0099408E"/>
    <w:rsid w:val="00997F44"/>
    <w:rsid w:val="009A07DB"/>
    <w:rsid w:val="009A6D1B"/>
    <w:rsid w:val="009B2CF9"/>
    <w:rsid w:val="009D5FB9"/>
    <w:rsid w:val="009E12A1"/>
    <w:rsid w:val="009F0128"/>
    <w:rsid w:val="009F4EA4"/>
    <w:rsid w:val="009F52EB"/>
    <w:rsid w:val="009F6A80"/>
    <w:rsid w:val="00A02D8E"/>
    <w:rsid w:val="00A037EB"/>
    <w:rsid w:val="00A21F60"/>
    <w:rsid w:val="00A30481"/>
    <w:rsid w:val="00A537B8"/>
    <w:rsid w:val="00A55401"/>
    <w:rsid w:val="00A82383"/>
    <w:rsid w:val="00A83C7E"/>
    <w:rsid w:val="00AA22C1"/>
    <w:rsid w:val="00AA6FE5"/>
    <w:rsid w:val="00AB1D4E"/>
    <w:rsid w:val="00AB2ADC"/>
    <w:rsid w:val="00AC0A56"/>
    <w:rsid w:val="00AC5496"/>
    <w:rsid w:val="00AC63A4"/>
    <w:rsid w:val="00AE69CC"/>
    <w:rsid w:val="00AF4795"/>
    <w:rsid w:val="00B06B81"/>
    <w:rsid w:val="00B13D5A"/>
    <w:rsid w:val="00B13DE0"/>
    <w:rsid w:val="00B249EA"/>
    <w:rsid w:val="00B26CBA"/>
    <w:rsid w:val="00B40526"/>
    <w:rsid w:val="00B4545B"/>
    <w:rsid w:val="00B6184E"/>
    <w:rsid w:val="00B655E4"/>
    <w:rsid w:val="00B70259"/>
    <w:rsid w:val="00B76CD6"/>
    <w:rsid w:val="00BA42FF"/>
    <w:rsid w:val="00BB4FDA"/>
    <w:rsid w:val="00BF336B"/>
    <w:rsid w:val="00BF5F56"/>
    <w:rsid w:val="00C03746"/>
    <w:rsid w:val="00C43D2D"/>
    <w:rsid w:val="00C468A5"/>
    <w:rsid w:val="00C57725"/>
    <w:rsid w:val="00C664E5"/>
    <w:rsid w:val="00C8240D"/>
    <w:rsid w:val="00C84D2D"/>
    <w:rsid w:val="00C87BF1"/>
    <w:rsid w:val="00CA64F9"/>
    <w:rsid w:val="00CB4922"/>
    <w:rsid w:val="00CC3CE3"/>
    <w:rsid w:val="00CC6447"/>
    <w:rsid w:val="00CF7B51"/>
    <w:rsid w:val="00D04218"/>
    <w:rsid w:val="00D157B8"/>
    <w:rsid w:val="00D236E5"/>
    <w:rsid w:val="00D27916"/>
    <w:rsid w:val="00D67093"/>
    <w:rsid w:val="00D73DA7"/>
    <w:rsid w:val="00D741B2"/>
    <w:rsid w:val="00D75DE3"/>
    <w:rsid w:val="00D81C78"/>
    <w:rsid w:val="00D907BE"/>
    <w:rsid w:val="00D92F7D"/>
    <w:rsid w:val="00DA3501"/>
    <w:rsid w:val="00DB76DE"/>
    <w:rsid w:val="00DB7D01"/>
    <w:rsid w:val="00DC0CA1"/>
    <w:rsid w:val="00DC131A"/>
    <w:rsid w:val="00DC155B"/>
    <w:rsid w:val="00DC2D2F"/>
    <w:rsid w:val="00DE0CC9"/>
    <w:rsid w:val="00DE0F85"/>
    <w:rsid w:val="00E11B1E"/>
    <w:rsid w:val="00E23E51"/>
    <w:rsid w:val="00E26FF1"/>
    <w:rsid w:val="00E27037"/>
    <w:rsid w:val="00E43452"/>
    <w:rsid w:val="00E64333"/>
    <w:rsid w:val="00E67DAB"/>
    <w:rsid w:val="00E7028A"/>
    <w:rsid w:val="00E72CA2"/>
    <w:rsid w:val="00E73DCB"/>
    <w:rsid w:val="00EA2706"/>
    <w:rsid w:val="00EE2052"/>
    <w:rsid w:val="00EE7C84"/>
    <w:rsid w:val="00EF2133"/>
    <w:rsid w:val="00F052CD"/>
    <w:rsid w:val="00F477D0"/>
    <w:rsid w:val="00F50E4F"/>
    <w:rsid w:val="00F6351D"/>
    <w:rsid w:val="00F75E0B"/>
    <w:rsid w:val="00F90661"/>
    <w:rsid w:val="00F92C93"/>
    <w:rsid w:val="00FA7367"/>
    <w:rsid w:val="00FD2250"/>
    <w:rsid w:val="00FD30D5"/>
    <w:rsid w:val="00FD46BB"/>
    <w:rsid w:val="00FE2350"/>
    <w:rsid w:val="00FF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32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6B32"/>
    <w:pPr>
      <w:keepNext/>
      <w:pBdr>
        <w:bottom w:val="single" w:sz="6" w:space="4" w:color="auto"/>
      </w:pBdr>
      <w:tabs>
        <w:tab w:val="left" w:pos="360"/>
      </w:tabs>
      <w:spacing w:before="12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6B32"/>
    <w:pPr>
      <w:keepNext/>
      <w:tabs>
        <w:tab w:val="left" w:pos="576"/>
      </w:tabs>
      <w:spacing w:before="24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6B32"/>
    <w:pPr>
      <w:keepNext/>
      <w:tabs>
        <w:tab w:val="left" w:pos="720"/>
      </w:tabs>
      <w:spacing w:before="240" w:after="6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6B32"/>
    <w:pPr>
      <w:keepNext/>
      <w:tabs>
        <w:tab w:val="left" w:pos="864"/>
      </w:tabs>
      <w:spacing w:before="240" w:after="60"/>
      <w:ind w:left="864" w:hanging="864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46B32"/>
    <w:pPr>
      <w:tabs>
        <w:tab w:val="left" w:pos="1008"/>
      </w:tabs>
      <w:spacing w:before="240" w:after="60"/>
      <w:ind w:left="1008" w:hanging="1008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6B32"/>
    <w:pPr>
      <w:tabs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6B32"/>
    <w:pPr>
      <w:tabs>
        <w:tab w:val="left" w:pos="1296"/>
      </w:tabs>
      <w:spacing w:before="240" w:after="60"/>
      <w:ind w:left="1296" w:hanging="1296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6B32"/>
    <w:pPr>
      <w:tabs>
        <w:tab w:val="left" w:pos="1440"/>
      </w:tabs>
      <w:spacing w:before="240" w:after="60"/>
      <w:ind w:left="1440" w:hanging="144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6B32"/>
    <w:pPr>
      <w:tabs>
        <w:tab w:val="left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8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8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8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8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8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8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8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88"/>
    <w:rPr>
      <w:rFonts w:asciiTheme="majorHAnsi" w:eastAsiaTheme="majorEastAsia" w:hAnsiTheme="majorHAnsi" w:cstheme="majorBidi"/>
      <w:lang w:eastAsia="en-US"/>
    </w:rPr>
  </w:style>
  <w:style w:type="paragraph" w:styleId="Header">
    <w:name w:val="header"/>
    <w:basedOn w:val="Normal"/>
    <w:link w:val="HeaderChar"/>
    <w:uiPriority w:val="99"/>
    <w:rsid w:val="00546B32"/>
    <w:pPr>
      <w:tabs>
        <w:tab w:val="center" w:pos="4896"/>
        <w:tab w:val="right" w:pos="979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95588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46B32"/>
    <w:pPr>
      <w:tabs>
        <w:tab w:val="center" w:pos="4896"/>
        <w:tab w:val="right" w:pos="979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5588"/>
    <w:rPr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546B32"/>
    <w:pPr>
      <w:spacing w:before="60" w:after="60"/>
    </w:pPr>
    <w:rPr>
      <w:i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588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546B3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46B32"/>
    <w:rPr>
      <w:rFonts w:ascii="Arial" w:hAnsi="Arial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5588"/>
    <w:rPr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546B32"/>
    <w:pPr>
      <w:spacing w:before="60"/>
    </w:pPr>
    <w:rPr>
      <w:rFonts w:ascii="Arial" w:hAnsi="Arial"/>
      <w:sz w:val="18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5588"/>
    <w:rPr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46B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88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46B32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546B32"/>
    <w:pPr>
      <w:tabs>
        <w:tab w:val="left" w:pos="180"/>
      </w:tabs>
      <w:ind w:left="-225" w:right="-3195" w:firstLine="225"/>
    </w:pPr>
    <w:rPr>
      <w:rFonts w:ascii="Arial" w:hAnsi="Arial"/>
      <w:sz w:val="36"/>
    </w:rPr>
  </w:style>
  <w:style w:type="paragraph" w:styleId="BodyTextIndent2">
    <w:name w:val="Body Text Indent 2"/>
    <w:basedOn w:val="Normal"/>
    <w:link w:val="BodyTextIndent2Char"/>
    <w:uiPriority w:val="99"/>
    <w:rsid w:val="00546B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5588"/>
    <w:rPr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46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88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46B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5588"/>
    <w:rPr>
      <w:sz w:val="24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0329AF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9558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329AF"/>
    <w:rPr>
      <w:rFonts w:ascii="Arial" w:hAnsi="Arial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39558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0462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5588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rsid w:val="00C468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68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68A5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46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46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3723</Characters>
  <Application>Microsoft Office Word</Application>
  <DocSecurity>0</DocSecurity>
  <Lines>31</Lines>
  <Paragraphs>8</Paragraphs>
  <ScaleCrop>false</ScaleCrop>
  <Company>Middlesex University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document1</dc:title>
  <dc:subject/>
  <dc:creator>BJ</dc:creator>
  <cp:keywords/>
  <dc:description/>
  <cp:lastModifiedBy>chlawrence</cp:lastModifiedBy>
  <cp:revision>5</cp:revision>
  <cp:lastPrinted>2006-03-15T09:30:00Z</cp:lastPrinted>
  <dcterms:created xsi:type="dcterms:W3CDTF">2009-03-16T14:42:00Z</dcterms:created>
  <dcterms:modified xsi:type="dcterms:W3CDTF">2010-06-21T12:55:00Z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0x010100C0153D40F06BFC45AA625067B99B203D</vt:lpwstr>
  </property>
  <property fmtid="{D5CDD505-2E9C-101B-9397-08002B2CF9AE}" pid="3" name="TemplateUrl">
    <vt:lpwstr/>
  </property>
  <property fmtid="{D5CDD505-2E9C-101B-9397-08002B2CF9AE}" pid="4" name="_SharedFileIndex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