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C8C" w:rsidRPr="00005C8C" w:rsidRDefault="00E91629" w:rsidP="00E91629">
      <w:pPr>
        <w:outlineLvl w:val="0"/>
        <w:rPr>
          <w:rFonts w:ascii="Arial" w:hAnsi="Arial" w:cs="Arial"/>
          <w:b/>
        </w:rPr>
      </w:pPr>
      <w:r>
        <w:rPr>
          <w:rFonts w:ascii="Arial" w:hAnsi="Arial" w:cs="Arial"/>
          <w:b/>
        </w:rPr>
        <w:t>M</w:t>
      </w:r>
      <w:r w:rsidR="00005C8C" w:rsidRPr="00005C8C">
        <w:rPr>
          <w:rFonts w:ascii="Arial" w:hAnsi="Arial" w:cs="Arial"/>
          <w:b/>
        </w:rPr>
        <w:t>Sc Veterinary Education PROGRAMME SPECIFICATION:</w:t>
      </w:r>
    </w:p>
    <w:tbl>
      <w:tblPr>
        <w:tblW w:w="876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
        <w:gridCol w:w="4365"/>
        <w:gridCol w:w="4383"/>
      </w:tblGrid>
      <w:tr w:rsidR="00005C8C" w:rsidRPr="00005C8C" w:rsidTr="00655AF5">
        <w:trPr>
          <w:gridBefore w:val="1"/>
          <w:wBefore w:w="18" w:type="dxa"/>
          <w:trHeight w:val="148"/>
        </w:trPr>
        <w:tc>
          <w:tcPr>
            <w:tcW w:w="4365" w:type="dxa"/>
            <w:tcBorders>
              <w:top w:val="single" w:sz="6" w:space="0" w:color="auto"/>
              <w:bottom w:val="single" w:sz="18" w:space="0" w:color="FFFFFF"/>
              <w:right w:val="single" w:sz="18" w:space="0" w:color="FFFFFF"/>
            </w:tcBorders>
            <w:shd w:val="clear" w:color="auto" w:fill="CCCCCC"/>
          </w:tcPr>
          <w:p w:rsidR="00005C8C" w:rsidRPr="00005C8C" w:rsidRDefault="00005C8C" w:rsidP="00005C8C">
            <w:pPr>
              <w:spacing w:before="60" w:after="60"/>
              <w:rPr>
                <w:rFonts w:ascii="Arial" w:hAnsi="Arial" w:cs="Arial"/>
                <w:b/>
              </w:rPr>
            </w:pPr>
            <w:r w:rsidRPr="00005C8C">
              <w:rPr>
                <w:rFonts w:ascii="Arial" w:hAnsi="Arial" w:cs="Arial"/>
                <w:b/>
              </w:rPr>
              <w:t>1. Awarding institution</w:t>
            </w:r>
          </w:p>
        </w:tc>
        <w:tc>
          <w:tcPr>
            <w:tcW w:w="4383" w:type="dxa"/>
            <w:tcBorders>
              <w:top w:val="single" w:sz="6" w:space="0" w:color="auto"/>
            </w:tcBorders>
          </w:tcPr>
          <w:p w:rsidR="00005C8C" w:rsidRPr="00005C8C" w:rsidRDefault="00005C8C" w:rsidP="00005C8C">
            <w:pPr>
              <w:spacing w:before="60" w:after="60"/>
              <w:rPr>
                <w:rFonts w:ascii="Arial" w:hAnsi="Arial" w:cs="Arial"/>
              </w:rPr>
            </w:pPr>
            <w:r w:rsidRPr="00005C8C">
              <w:rPr>
                <w:rFonts w:ascii="Arial" w:hAnsi="Arial" w:cs="Arial"/>
              </w:rPr>
              <w:t xml:space="preserve">The Royal Veterinary College </w:t>
            </w:r>
          </w:p>
        </w:tc>
      </w:tr>
      <w:tr w:rsidR="00005C8C" w:rsidRPr="00005C8C" w:rsidTr="00655AF5">
        <w:trPr>
          <w:gridBefore w:val="1"/>
          <w:wBefore w:w="18" w:type="dxa"/>
          <w:trHeight w:val="148"/>
        </w:trPr>
        <w:tc>
          <w:tcPr>
            <w:tcW w:w="4365" w:type="dxa"/>
            <w:tcBorders>
              <w:top w:val="single" w:sz="18" w:space="0" w:color="FFFFFF"/>
              <w:bottom w:val="single" w:sz="18" w:space="0" w:color="FFFFFF"/>
              <w:right w:val="single" w:sz="18" w:space="0" w:color="FFFFFF"/>
            </w:tcBorders>
            <w:shd w:val="clear" w:color="auto" w:fill="CCCCCC"/>
          </w:tcPr>
          <w:p w:rsidR="00005C8C" w:rsidRPr="00005C8C" w:rsidRDefault="00005C8C" w:rsidP="00005C8C">
            <w:pPr>
              <w:spacing w:before="60" w:after="60"/>
              <w:rPr>
                <w:rFonts w:ascii="Arial" w:hAnsi="Arial" w:cs="Arial"/>
                <w:b/>
              </w:rPr>
            </w:pPr>
            <w:r w:rsidRPr="00005C8C">
              <w:rPr>
                <w:rFonts w:ascii="Arial" w:hAnsi="Arial" w:cs="Arial"/>
                <w:b/>
              </w:rPr>
              <w:t>2. Teaching institution</w:t>
            </w:r>
          </w:p>
        </w:tc>
        <w:tc>
          <w:tcPr>
            <w:tcW w:w="4383" w:type="dxa"/>
          </w:tcPr>
          <w:p w:rsidR="00005C8C" w:rsidRPr="00005C8C" w:rsidRDefault="00005C8C" w:rsidP="00005C8C">
            <w:pPr>
              <w:spacing w:before="60" w:after="60"/>
              <w:rPr>
                <w:rFonts w:ascii="Arial" w:hAnsi="Arial" w:cs="Arial"/>
              </w:rPr>
            </w:pPr>
            <w:r w:rsidRPr="00005C8C">
              <w:rPr>
                <w:rFonts w:ascii="Arial" w:hAnsi="Arial" w:cs="Arial"/>
              </w:rPr>
              <w:t xml:space="preserve">The Royal Veterinary College (University of London) </w:t>
            </w:r>
          </w:p>
        </w:tc>
      </w:tr>
      <w:tr w:rsidR="00005C8C" w:rsidRPr="00005C8C" w:rsidTr="00655AF5">
        <w:trPr>
          <w:gridBefore w:val="1"/>
          <w:wBefore w:w="18" w:type="dxa"/>
          <w:trHeight w:val="148"/>
        </w:trPr>
        <w:tc>
          <w:tcPr>
            <w:tcW w:w="4365" w:type="dxa"/>
            <w:tcBorders>
              <w:top w:val="single" w:sz="18" w:space="0" w:color="FFFFFF"/>
              <w:bottom w:val="single" w:sz="18" w:space="0" w:color="FFFFFF"/>
              <w:right w:val="single" w:sz="18" w:space="0" w:color="FFFFFF"/>
            </w:tcBorders>
            <w:shd w:val="clear" w:color="auto" w:fill="CCCCCC"/>
          </w:tcPr>
          <w:p w:rsidR="00005C8C" w:rsidRPr="00005C8C" w:rsidRDefault="00005C8C" w:rsidP="00005C8C">
            <w:pPr>
              <w:spacing w:before="60" w:after="60"/>
              <w:rPr>
                <w:rFonts w:ascii="Arial" w:hAnsi="Arial" w:cs="Arial"/>
                <w:b/>
              </w:rPr>
            </w:pPr>
            <w:r w:rsidRPr="00005C8C">
              <w:rPr>
                <w:rFonts w:ascii="Arial" w:hAnsi="Arial" w:cs="Arial"/>
                <w:b/>
              </w:rPr>
              <w:t>3. Programme accredited by</w:t>
            </w:r>
          </w:p>
        </w:tc>
        <w:tc>
          <w:tcPr>
            <w:tcW w:w="4383" w:type="dxa"/>
          </w:tcPr>
          <w:p w:rsidR="00005C8C" w:rsidRPr="00005C8C" w:rsidRDefault="00005C8C" w:rsidP="00005C8C">
            <w:pPr>
              <w:spacing w:before="60" w:after="60"/>
              <w:rPr>
                <w:rFonts w:ascii="Arial" w:hAnsi="Arial" w:cs="Arial"/>
              </w:rPr>
            </w:pPr>
            <w:r w:rsidRPr="00005C8C">
              <w:rPr>
                <w:rFonts w:ascii="Arial" w:hAnsi="Arial" w:cs="Arial"/>
              </w:rPr>
              <w:t>N/A</w:t>
            </w:r>
          </w:p>
        </w:tc>
      </w:tr>
      <w:tr w:rsidR="00005C8C" w:rsidRPr="00005C8C" w:rsidTr="00655AF5">
        <w:trPr>
          <w:gridBefore w:val="1"/>
          <w:wBefore w:w="18" w:type="dxa"/>
          <w:trHeight w:val="148"/>
        </w:trPr>
        <w:tc>
          <w:tcPr>
            <w:tcW w:w="4365" w:type="dxa"/>
            <w:tcBorders>
              <w:top w:val="single" w:sz="18" w:space="0" w:color="FFFFFF"/>
              <w:bottom w:val="single" w:sz="18" w:space="0" w:color="FFFFFF"/>
              <w:right w:val="single" w:sz="18" w:space="0" w:color="FFFFFF"/>
            </w:tcBorders>
            <w:shd w:val="clear" w:color="auto" w:fill="CCCCCC"/>
          </w:tcPr>
          <w:p w:rsidR="00005C8C" w:rsidRPr="00005C8C" w:rsidRDefault="00005C8C" w:rsidP="00005C8C">
            <w:pPr>
              <w:spacing w:before="60" w:after="60"/>
              <w:rPr>
                <w:rFonts w:ascii="Arial" w:hAnsi="Arial" w:cs="Arial"/>
                <w:b/>
              </w:rPr>
            </w:pPr>
            <w:r w:rsidRPr="00005C8C">
              <w:rPr>
                <w:rFonts w:ascii="Arial" w:hAnsi="Arial" w:cs="Arial"/>
                <w:b/>
              </w:rPr>
              <w:t>4. Final award</w:t>
            </w:r>
          </w:p>
        </w:tc>
        <w:tc>
          <w:tcPr>
            <w:tcW w:w="4383" w:type="dxa"/>
          </w:tcPr>
          <w:p w:rsidR="00005C8C" w:rsidRPr="00005C8C" w:rsidRDefault="00005C8C" w:rsidP="00005C8C">
            <w:pPr>
              <w:spacing w:before="60" w:after="60"/>
              <w:rPr>
                <w:rFonts w:ascii="Arial" w:hAnsi="Arial" w:cs="Arial"/>
              </w:rPr>
            </w:pPr>
            <w:r w:rsidRPr="00005C8C">
              <w:rPr>
                <w:rFonts w:ascii="Arial" w:hAnsi="Arial" w:cs="Arial"/>
              </w:rPr>
              <w:t>Master in Science</w:t>
            </w:r>
          </w:p>
        </w:tc>
      </w:tr>
      <w:tr w:rsidR="00005C8C" w:rsidRPr="00005C8C" w:rsidTr="00655AF5">
        <w:trPr>
          <w:gridBefore w:val="1"/>
          <w:wBefore w:w="18" w:type="dxa"/>
          <w:trHeight w:val="148"/>
        </w:trPr>
        <w:tc>
          <w:tcPr>
            <w:tcW w:w="4365" w:type="dxa"/>
            <w:tcBorders>
              <w:top w:val="single" w:sz="18" w:space="0" w:color="FFFFFF"/>
              <w:bottom w:val="single" w:sz="18" w:space="0" w:color="FFFFFF"/>
              <w:right w:val="single" w:sz="18" w:space="0" w:color="FFFFFF"/>
            </w:tcBorders>
            <w:shd w:val="clear" w:color="auto" w:fill="CCCCCC"/>
          </w:tcPr>
          <w:p w:rsidR="00005C8C" w:rsidRPr="00005C8C" w:rsidRDefault="00005C8C" w:rsidP="00005C8C">
            <w:pPr>
              <w:spacing w:before="60" w:after="60"/>
              <w:rPr>
                <w:rFonts w:ascii="Arial" w:hAnsi="Arial" w:cs="Arial"/>
                <w:b/>
              </w:rPr>
            </w:pPr>
            <w:r w:rsidRPr="00005C8C">
              <w:rPr>
                <w:rFonts w:ascii="Arial" w:hAnsi="Arial" w:cs="Arial"/>
                <w:b/>
              </w:rPr>
              <w:t>5. Programme Title</w:t>
            </w:r>
          </w:p>
        </w:tc>
        <w:tc>
          <w:tcPr>
            <w:tcW w:w="4383" w:type="dxa"/>
          </w:tcPr>
          <w:p w:rsidR="00005C8C" w:rsidRPr="00005C8C" w:rsidRDefault="00005C8C" w:rsidP="00005C8C">
            <w:pPr>
              <w:spacing w:before="60" w:after="60"/>
              <w:rPr>
                <w:rFonts w:ascii="Arial" w:hAnsi="Arial" w:cs="Arial"/>
              </w:rPr>
            </w:pPr>
            <w:r w:rsidRPr="00005C8C">
              <w:rPr>
                <w:rFonts w:ascii="Arial" w:hAnsi="Arial" w:cs="Arial"/>
              </w:rPr>
              <w:t>Veterinary Education</w:t>
            </w:r>
          </w:p>
        </w:tc>
      </w:tr>
      <w:tr w:rsidR="00005C8C" w:rsidRPr="00005C8C" w:rsidTr="00655AF5">
        <w:trPr>
          <w:gridBefore w:val="1"/>
          <w:wBefore w:w="18" w:type="dxa"/>
          <w:trHeight w:val="148"/>
        </w:trPr>
        <w:tc>
          <w:tcPr>
            <w:tcW w:w="4365" w:type="dxa"/>
            <w:tcBorders>
              <w:top w:val="single" w:sz="18" w:space="0" w:color="FFFFFF"/>
              <w:bottom w:val="single" w:sz="18" w:space="0" w:color="FFFFFF"/>
              <w:right w:val="single" w:sz="18" w:space="0" w:color="FFFFFF"/>
            </w:tcBorders>
            <w:shd w:val="clear" w:color="auto" w:fill="CCCCCC"/>
          </w:tcPr>
          <w:p w:rsidR="00005C8C" w:rsidRPr="00005C8C" w:rsidRDefault="00005C8C" w:rsidP="00005C8C">
            <w:pPr>
              <w:spacing w:before="60" w:after="60"/>
              <w:rPr>
                <w:rFonts w:ascii="Arial" w:hAnsi="Arial" w:cs="Arial"/>
                <w:b/>
              </w:rPr>
            </w:pPr>
            <w:r w:rsidRPr="00005C8C">
              <w:rPr>
                <w:rFonts w:ascii="Arial" w:hAnsi="Arial" w:cs="Arial"/>
                <w:b/>
              </w:rPr>
              <w:t>6. Date of First Intake</w:t>
            </w:r>
          </w:p>
        </w:tc>
        <w:tc>
          <w:tcPr>
            <w:tcW w:w="4383" w:type="dxa"/>
          </w:tcPr>
          <w:p w:rsidR="00005C8C" w:rsidRPr="00005C8C" w:rsidRDefault="00005C8C" w:rsidP="00005C8C">
            <w:pPr>
              <w:spacing w:before="60" w:after="60"/>
              <w:rPr>
                <w:rFonts w:ascii="Arial" w:hAnsi="Arial" w:cs="Arial"/>
              </w:rPr>
            </w:pPr>
            <w:r w:rsidRPr="00005C8C">
              <w:rPr>
                <w:rFonts w:ascii="Arial" w:hAnsi="Arial" w:cs="Arial"/>
              </w:rPr>
              <w:t>September 2009 for the Postgraduate Diploma</w:t>
            </w:r>
          </w:p>
          <w:p w:rsidR="00005C8C" w:rsidRPr="00005C8C" w:rsidRDefault="00005C8C" w:rsidP="00005C8C">
            <w:pPr>
              <w:spacing w:before="60" w:after="60"/>
              <w:rPr>
                <w:rFonts w:ascii="Arial" w:hAnsi="Arial" w:cs="Arial"/>
              </w:rPr>
            </w:pPr>
            <w:r w:rsidRPr="00005C8C">
              <w:rPr>
                <w:rFonts w:ascii="Arial" w:hAnsi="Arial" w:cs="Arial"/>
              </w:rPr>
              <w:t>September 2010 for the Postgraduate Certificate and MSc part of the programme</w:t>
            </w:r>
          </w:p>
          <w:p w:rsidR="00005C8C" w:rsidRPr="00005C8C" w:rsidRDefault="00005C8C" w:rsidP="00005C8C">
            <w:pPr>
              <w:spacing w:before="60" w:after="60"/>
              <w:rPr>
                <w:rFonts w:ascii="Arial" w:hAnsi="Arial" w:cs="Arial"/>
              </w:rPr>
            </w:pPr>
            <w:r w:rsidRPr="00005C8C">
              <w:rPr>
                <w:rFonts w:ascii="Arial" w:hAnsi="Arial" w:cs="Arial"/>
              </w:rPr>
              <w:t>September 2011 for the Distance Learning and Associate</w:t>
            </w:r>
            <w:r w:rsidRPr="00005C8C" w:rsidDel="00A6744C">
              <w:rPr>
                <w:rFonts w:ascii="Arial" w:hAnsi="Arial" w:cs="Arial"/>
              </w:rPr>
              <w:t xml:space="preserve"> </w:t>
            </w:r>
          </w:p>
        </w:tc>
      </w:tr>
      <w:tr w:rsidR="00005C8C" w:rsidRPr="00005C8C" w:rsidTr="00655AF5">
        <w:trPr>
          <w:gridBefore w:val="1"/>
          <w:wBefore w:w="18" w:type="dxa"/>
          <w:trHeight w:val="148"/>
        </w:trPr>
        <w:tc>
          <w:tcPr>
            <w:tcW w:w="4365" w:type="dxa"/>
            <w:tcBorders>
              <w:top w:val="single" w:sz="18" w:space="0" w:color="FFFFFF"/>
              <w:bottom w:val="single" w:sz="18" w:space="0" w:color="FFFFFF"/>
              <w:right w:val="single" w:sz="18" w:space="0" w:color="FFFFFF"/>
            </w:tcBorders>
            <w:shd w:val="clear" w:color="auto" w:fill="CCCCCC"/>
          </w:tcPr>
          <w:p w:rsidR="00005C8C" w:rsidRPr="00005C8C" w:rsidRDefault="00005C8C" w:rsidP="00005C8C">
            <w:pPr>
              <w:spacing w:before="60" w:after="60"/>
              <w:rPr>
                <w:rFonts w:ascii="Arial" w:hAnsi="Arial" w:cs="Arial"/>
                <w:b/>
              </w:rPr>
            </w:pPr>
            <w:r w:rsidRPr="00005C8C">
              <w:rPr>
                <w:rFonts w:ascii="Arial" w:hAnsi="Arial" w:cs="Arial"/>
                <w:b/>
              </w:rPr>
              <w:t>7. Frequency of Intake</w:t>
            </w:r>
          </w:p>
        </w:tc>
        <w:tc>
          <w:tcPr>
            <w:tcW w:w="4383" w:type="dxa"/>
          </w:tcPr>
          <w:p w:rsidR="00005C8C" w:rsidRPr="00005C8C" w:rsidRDefault="00005C8C" w:rsidP="00005C8C">
            <w:pPr>
              <w:spacing w:before="60" w:after="60"/>
              <w:rPr>
                <w:rFonts w:ascii="Arial" w:hAnsi="Arial" w:cs="Arial"/>
              </w:rPr>
            </w:pPr>
            <w:r w:rsidRPr="00005C8C">
              <w:rPr>
                <w:rFonts w:ascii="Arial" w:hAnsi="Arial" w:cs="Arial"/>
              </w:rPr>
              <w:t>Annually in September, throughout the year for Diploma students</w:t>
            </w:r>
          </w:p>
        </w:tc>
      </w:tr>
      <w:tr w:rsidR="00005C8C" w:rsidRPr="00005C8C" w:rsidTr="00655AF5">
        <w:trPr>
          <w:gridBefore w:val="1"/>
          <w:wBefore w:w="18" w:type="dxa"/>
          <w:trHeight w:val="148"/>
        </w:trPr>
        <w:tc>
          <w:tcPr>
            <w:tcW w:w="4365" w:type="dxa"/>
            <w:tcBorders>
              <w:top w:val="single" w:sz="18" w:space="0" w:color="FFFFFF"/>
              <w:bottom w:val="single" w:sz="18" w:space="0" w:color="FFFFFF"/>
              <w:right w:val="single" w:sz="18" w:space="0" w:color="FFFFFF"/>
            </w:tcBorders>
            <w:shd w:val="clear" w:color="auto" w:fill="CCCCCC"/>
          </w:tcPr>
          <w:p w:rsidR="00005C8C" w:rsidRPr="00005C8C" w:rsidRDefault="00005C8C" w:rsidP="00005C8C">
            <w:pPr>
              <w:spacing w:before="60" w:after="60"/>
              <w:rPr>
                <w:rFonts w:ascii="Arial" w:hAnsi="Arial" w:cs="Arial"/>
                <w:b/>
              </w:rPr>
            </w:pPr>
            <w:r w:rsidRPr="00005C8C">
              <w:rPr>
                <w:rFonts w:ascii="Arial" w:hAnsi="Arial" w:cs="Arial"/>
                <w:b/>
              </w:rPr>
              <w:t>8. Duration and Mode(s) of Study</w:t>
            </w:r>
          </w:p>
        </w:tc>
        <w:tc>
          <w:tcPr>
            <w:tcW w:w="4383" w:type="dxa"/>
          </w:tcPr>
          <w:p w:rsidR="00005C8C" w:rsidRPr="00005C8C" w:rsidRDefault="00005C8C" w:rsidP="00005C8C">
            <w:pPr>
              <w:spacing w:before="60" w:after="60"/>
              <w:rPr>
                <w:rFonts w:ascii="Arial" w:hAnsi="Arial" w:cs="Arial"/>
              </w:rPr>
            </w:pPr>
            <w:r w:rsidRPr="00005C8C">
              <w:rPr>
                <w:rFonts w:ascii="Arial" w:hAnsi="Arial" w:cs="Arial"/>
              </w:rPr>
              <w:t xml:space="preserve">Part time; two to </w:t>
            </w:r>
            <w:r w:rsidR="00A5763A">
              <w:rPr>
                <w:rFonts w:ascii="Arial" w:hAnsi="Arial" w:cs="Arial"/>
              </w:rPr>
              <w:t>six</w:t>
            </w:r>
            <w:r w:rsidRPr="00005C8C">
              <w:rPr>
                <w:rFonts w:ascii="Arial" w:hAnsi="Arial" w:cs="Arial"/>
              </w:rPr>
              <w:t xml:space="preserve"> calendar years.</w:t>
            </w:r>
          </w:p>
        </w:tc>
      </w:tr>
      <w:tr w:rsidR="00005C8C" w:rsidRPr="00005C8C" w:rsidTr="00655AF5">
        <w:trPr>
          <w:gridBefore w:val="1"/>
          <w:wBefore w:w="18" w:type="dxa"/>
          <w:trHeight w:val="148"/>
        </w:trPr>
        <w:tc>
          <w:tcPr>
            <w:tcW w:w="4365" w:type="dxa"/>
            <w:tcBorders>
              <w:top w:val="single" w:sz="18" w:space="0" w:color="FFFFFF"/>
              <w:bottom w:val="single" w:sz="18" w:space="0" w:color="FFFFFF"/>
              <w:right w:val="single" w:sz="18" w:space="0" w:color="FFFFFF"/>
            </w:tcBorders>
            <w:shd w:val="clear" w:color="auto" w:fill="CCCCCC"/>
          </w:tcPr>
          <w:p w:rsidR="00005C8C" w:rsidRPr="00005C8C" w:rsidRDefault="00005C8C" w:rsidP="00005C8C">
            <w:pPr>
              <w:spacing w:before="60" w:after="60"/>
              <w:rPr>
                <w:rFonts w:ascii="Arial" w:hAnsi="Arial" w:cs="Arial"/>
                <w:b/>
              </w:rPr>
            </w:pPr>
            <w:r w:rsidRPr="00005C8C">
              <w:rPr>
                <w:rFonts w:ascii="Arial" w:hAnsi="Arial" w:cs="Arial"/>
                <w:b/>
              </w:rPr>
              <w:t>9. Timing of Examination Board meetings</w:t>
            </w:r>
          </w:p>
        </w:tc>
        <w:tc>
          <w:tcPr>
            <w:tcW w:w="4383" w:type="dxa"/>
          </w:tcPr>
          <w:p w:rsidR="00005C8C" w:rsidRPr="00005C8C" w:rsidRDefault="00005C8C" w:rsidP="00005C8C">
            <w:pPr>
              <w:spacing w:before="60" w:after="60"/>
              <w:rPr>
                <w:rFonts w:ascii="Arial" w:hAnsi="Arial" w:cs="Arial"/>
              </w:rPr>
            </w:pPr>
            <w:r w:rsidRPr="00005C8C">
              <w:rPr>
                <w:rFonts w:ascii="Arial" w:hAnsi="Arial" w:cs="Arial"/>
              </w:rPr>
              <w:t>Annually in September</w:t>
            </w:r>
          </w:p>
        </w:tc>
      </w:tr>
      <w:tr w:rsidR="00005C8C" w:rsidRPr="00005C8C" w:rsidTr="00655AF5">
        <w:trPr>
          <w:gridBefore w:val="1"/>
          <w:wBefore w:w="18" w:type="dxa"/>
          <w:trHeight w:val="148"/>
        </w:trPr>
        <w:tc>
          <w:tcPr>
            <w:tcW w:w="4365" w:type="dxa"/>
            <w:tcBorders>
              <w:top w:val="single" w:sz="18" w:space="0" w:color="FFFFFF"/>
              <w:bottom w:val="single" w:sz="18" w:space="0" w:color="FFFFFF"/>
              <w:right w:val="single" w:sz="18" w:space="0" w:color="FFFFFF"/>
            </w:tcBorders>
            <w:shd w:val="clear" w:color="auto" w:fill="CCCCCC"/>
          </w:tcPr>
          <w:p w:rsidR="00005C8C" w:rsidRPr="00005C8C" w:rsidRDefault="00005C8C" w:rsidP="00104D12">
            <w:pPr>
              <w:spacing w:before="60" w:after="60"/>
              <w:rPr>
                <w:rFonts w:ascii="Arial" w:hAnsi="Arial" w:cs="Arial"/>
                <w:b/>
              </w:rPr>
            </w:pPr>
            <w:r w:rsidRPr="00005C8C">
              <w:rPr>
                <w:rFonts w:ascii="Arial" w:hAnsi="Arial" w:cs="Arial"/>
                <w:b/>
              </w:rPr>
              <w:t xml:space="preserve">10. Date of Last </w:t>
            </w:r>
            <w:r w:rsidR="00104D12">
              <w:rPr>
                <w:rFonts w:ascii="Arial" w:hAnsi="Arial" w:cs="Arial"/>
                <w:b/>
              </w:rPr>
              <w:t xml:space="preserve">Periodic </w:t>
            </w:r>
            <w:r w:rsidRPr="00005C8C">
              <w:rPr>
                <w:rFonts w:ascii="Arial" w:hAnsi="Arial" w:cs="Arial"/>
                <w:b/>
              </w:rPr>
              <w:t>Review</w:t>
            </w:r>
          </w:p>
        </w:tc>
        <w:tc>
          <w:tcPr>
            <w:tcW w:w="4383" w:type="dxa"/>
          </w:tcPr>
          <w:p w:rsidR="00005C8C" w:rsidRPr="00005C8C" w:rsidRDefault="00005C8C" w:rsidP="00005C8C">
            <w:pPr>
              <w:spacing w:before="60" w:after="60"/>
              <w:rPr>
                <w:rFonts w:ascii="Arial" w:hAnsi="Arial" w:cs="Arial"/>
              </w:rPr>
            </w:pPr>
            <w:r w:rsidRPr="00005C8C">
              <w:rPr>
                <w:rFonts w:ascii="Arial" w:hAnsi="Arial" w:cs="Arial"/>
              </w:rPr>
              <w:t>N/A</w:t>
            </w:r>
          </w:p>
        </w:tc>
      </w:tr>
      <w:tr w:rsidR="00005C8C" w:rsidRPr="00005C8C" w:rsidTr="00655AF5">
        <w:trPr>
          <w:gridBefore w:val="1"/>
          <w:wBefore w:w="18" w:type="dxa"/>
          <w:trHeight w:val="148"/>
        </w:trPr>
        <w:tc>
          <w:tcPr>
            <w:tcW w:w="4365" w:type="dxa"/>
            <w:tcBorders>
              <w:top w:val="single" w:sz="18" w:space="0" w:color="FFFFFF"/>
              <w:bottom w:val="single" w:sz="18" w:space="0" w:color="FFFFFF"/>
              <w:right w:val="single" w:sz="18" w:space="0" w:color="FFFFFF"/>
            </w:tcBorders>
            <w:shd w:val="clear" w:color="auto" w:fill="CCCCCC"/>
          </w:tcPr>
          <w:p w:rsidR="00005C8C" w:rsidRPr="00005C8C" w:rsidRDefault="00005C8C" w:rsidP="00104D12">
            <w:pPr>
              <w:spacing w:before="60" w:after="60"/>
              <w:rPr>
                <w:rFonts w:ascii="Arial" w:hAnsi="Arial" w:cs="Arial"/>
                <w:b/>
              </w:rPr>
            </w:pPr>
            <w:r w:rsidRPr="00005C8C">
              <w:rPr>
                <w:rFonts w:ascii="Arial" w:hAnsi="Arial" w:cs="Arial"/>
                <w:b/>
              </w:rPr>
              <w:t xml:space="preserve">11. Date of Next </w:t>
            </w:r>
            <w:r w:rsidR="00104D12">
              <w:rPr>
                <w:rFonts w:ascii="Arial" w:hAnsi="Arial" w:cs="Arial"/>
                <w:b/>
              </w:rPr>
              <w:t xml:space="preserve">Periodic </w:t>
            </w:r>
            <w:r w:rsidRPr="00005C8C">
              <w:rPr>
                <w:rFonts w:ascii="Arial" w:hAnsi="Arial" w:cs="Arial"/>
                <w:b/>
              </w:rPr>
              <w:t>Review</w:t>
            </w:r>
          </w:p>
        </w:tc>
        <w:tc>
          <w:tcPr>
            <w:tcW w:w="4383" w:type="dxa"/>
          </w:tcPr>
          <w:p w:rsidR="00005C8C" w:rsidRPr="00005C8C" w:rsidRDefault="003E3836" w:rsidP="00005C8C">
            <w:pPr>
              <w:spacing w:before="60" w:after="60"/>
              <w:rPr>
                <w:rFonts w:ascii="Arial" w:hAnsi="Arial" w:cs="Arial"/>
              </w:rPr>
            </w:pPr>
            <w:r>
              <w:rPr>
                <w:rFonts w:ascii="Arial" w:hAnsi="Arial" w:cs="Arial"/>
              </w:rPr>
              <w:t>2015/2016</w:t>
            </w:r>
          </w:p>
        </w:tc>
      </w:tr>
      <w:tr w:rsidR="00005C8C" w:rsidRPr="00005C8C" w:rsidTr="00655AF5">
        <w:trPr>
          <w:gridBefore w:val="1"/>
          <w:wBefore w:w="18" w:type="dxa"/>
          <w:trHeight w:val="148"/>
        </w:trPr>
        <w:tc>
          <w:tcPr>
            <w:tcW w:w="4365" w:type="dxa"/>
            <w:tcBorders>
              <w:top w:val="single" w:sz="18" w:space="0" w:color="FFFFFF"/>
              <w:bottom w:val="single" w:sz="18" w:space="0" w:color="FFFFFF"/>
              <w:right w:val="single" w:sz="18" w:space="0" w:color="FFFFFF"/>
            </w:tcBorders>
            <w:shd w:val="clear" w:color="auto" w:fill="CCCCCC"/>
          </w:tcPr>
          <w:p w:rsidR="00005C8C" w:rsidRPr="00005C8C" w:rsidRDefault="00005C8C" w:rsidP="00005C8C">
            <w:pPr>
              <w:spacing w:before="60" w:after="60"/>
              <w:rPr>
                <w:rFonts w:ascii="Arial" w:hAnsi="Arial" w:cs="Arial"/>
                <w:b/>
              </w:rPr>
            </w:pPr>
            <w:r w:rsidRPr="00005C8C">
              <w:rPr>
                <w:rFonts w:ascii="Arial" w:hAnsi="Arial" w:cs="Arial"/>
                <w:b/>
              </w:rPr>
              <w:t>12. Entry Requirements</w:t>
            </w:r>
          </w:p>
          <w:p w:rsidR="00005C8C" w:rsidRPr="00005C8C" w:rsidRDefault="00005C8C" w:rsidP="00005C8C">
            <w:pPr>
              <w:autoSpaceDE w:val="0"/>
              <w:autoSpaceDN w:val="0"/>
              <w:adjustRightInd w:val="0"/>
              <w:rPr>
                <w:rFonts w:ascii="Arial" w:hAnsi="Arial" w:cs="Arial"/>
                <w:b/>
              </w:rPr>
            </w:pPr>
          </w:p>
        </w:tc>
        <w:tc>
          <w:tcPr>
            <w:tcW w:w="4383" w:type="dxa"/>
          </w:tcPr>
          <w:p w:rsidR="00005C8C" w:rsidRPr="00005C8C" w:rsidRDefault="00005C8C" w:rsidP="00005C8C">
            <w:pPr>
              <w:ind w:left="-33"/>
              <w:rPr>
                <w:rFonts w:ascii="Arial" w:hAnsi="Arial" w:cs="Arial"/>
              </w:rPr>
            </w:pPr>
            <w:r w:rsidRPr="00005C8C">
              <w:rPr>
                <w:rFonts w:ascii="Arial" w:hAnsi="Arial" w:cs="Arial"/>
              </w:rPr>
              <w:t>Entry to the programme will be open to graduates with a university degree or equivalent educational experience which is acceptable to</w:t>
            </w:r>
            <w:r w:rsidR="00EC4503">
              <w:rPr>
                <w:rFonts w:ascii="Arial" w:hAnsi="Arial" w:cs="Arial"/>
              </w:rPr>
              <w:t xml:space="preserve"> </w:t>
            </w:r>
            <w:r w:rsidR="00DD4D22">
              <w:rPr>
                <w:rFonts w:ascii="Arial" w:hAnsi="Arial" w:cs="Arial"/>
              </w:rPr>
              <w:t>the Royal Veterinary College</w:t>
            </w:r>
            <w:r w:rsidR="00EC4503">
              <w:rPr>
                <w:rFonts w:ascii="Arial" w:hAnsi="Arial" w:cs="Arial"/>
              </w:rPr>
              <w:t xml:space="preserve"> </w:t>
            </w:r>
          </w:p>
          <w:p w:rsidR="00005C8C" w:rsidRPr="00005C8C" w:rsidRDefault="00005C8C" w:rsidP="00005C8C">
            <w:pPr>
              <w:rPr>
                <w:rFonts w:ascii="Arial" w:hAnsi="Arial" w:cs="Arial"/>
              </w:rPr>
            </w:pPr>
            <w:r w:rsidRPr="00005C8C">
              <w:rPr>
                <w:rFonts w:ascii="Arial" w:hAnsi="Arial" w:cs="Arial"/>
              </w:rPr>
              <w:t>Entry to</w:t>
            </w:r>
            <w:r w:rsidR="00774C4B">
              <w:rPr>
                <w:rFonts w:ascii="Arial" w:hAnsi="Arial" w:cs="Arial"/>
              </w:rPr>
              <w:t xml:space="preserve"> the</w:t>
            </w:r>
            <w:r w:rsidRPr="00005C8C">
              <w:rPr>
                <w:rFonts w:ascii="Arial" w:hAnsi="Arial" w:cs="Arial"/>
              </w:rPr>
              <w:t xml:space="preserve"> PG Diploma will be open to candidates with a PG certificate in higher education </w:t>
            </w:r>
            <w:r w:rsidR="00655AF5">
              <w:rPr>
                <w:rFonts w:ascii="Arial" w:hAnsi="Arial" w:cs="Arial"/>
              </w:rPr>
              <w:t xml:space="preserve">(level 7 qualification) </w:t>
            </w:r>
            <w:r w:rsidRPr="00005C8C">
              <w:rPr>
                <w:rFonts w:ascii="Arial" w:hAnsi="Arial" w:cs="Arial"/>
              </w:rPr>
              <w:t xml:space="preserve"> or subject to Assessment of Prior Learning and Admission with Advanced Standing</w:t>
            </w:r>
          </w:p>
          <w:p w:rsidR="00005C8C" w:rsidRPr="00005C8C" w:rsidRDefault="00005C8C" w:rsidP="00005C8C">
            <w:pPr>
              <w:rPr>
                <w:rFonts w:ascii="Arial" w:hAnsi="Arial" w:cs="Arial"/>
              </w:rPr>
            </w:pPr>
            <w:r w:rsidRPr="00005C8C">
              <w:rPr>
                <w:rFonts w:ascii="Arial" w:hAnsi="Arial" w:cs="Arial"/>
              </w:rPr>
              <w:t xml:space="preserve">Entry to the final stage of MSc in Veterinary Education will be open </w:t>
            </w:r>
            <w:r w:rsidR="00E76A2A">
              <w:rPr>
                <w:rFonts w:ascii="Arial" w:hAnsi="Arial" w:cs="Arial"/>
              </w:rPr>
              <w:t xml:space="preserve">to </w:t>
            </w:r>
            <w:r w:rsidRPr="00005C8C">
              <w:rPr>
                <w:rFonts w:ascii="Arial" w:hAnsi="Arial" w:cs="Arial"/>
              </w:rPr>
              <w:t xml:space="preserve">those candidates who have successfully completed </w:t>
            </w:r>
            <w:r w:rsidR="00774C4B">
              <w:rPr>
                <w:rFonts w:ascii="Arial" w:hAnsi="Arial" w:cs="Arial"/>
              </w:rPr>
              <w:t xml:space="preserve">the </w:t>
            </w:r>
            <w:r w:rsidRPr="00005C8C">
              <w:rPr>
                <w:rFonts w:ascii="Arial" w:hAnsi="Arial" w:cs="Arial"/>
              </w:rPr>
              <w:t>PG Diploma in Veterinary Education</w:t>
            </w:r>
            <w:r w:rsidR="003E3836">
              <w:rPr>
                <w:rFonts w:ascii="Arial" w:hAnsi="Arial" w:cs="Arial"/>
              </w:rPr>
              <w:t xml:space="preserve"> and have completed a level 6 research qualification.</w:t>
            </w:r>
          </w:p>
          <w:p w:rsidR="00005C8C" w:rsidRDefault="00005C8C" w:rsidP="00005C8C">
            <w:pPr>
              <w:rPr>
                <w:rFonts w:ascii="Arial" w:hAnsi="Arial" w:cs="Arial"/>
              </w:rPr>
            </w:pPr>
            <w:r w:rsidRPr="00005C8C">
              <w:rPr>
                <w:rFonts w:ascii="Arial" w:hAnsi="Arial" w:cs="Arial"/>
              </w:rPr>
              <w:t xml:space="preserve">The course demands an excellent understanding of both written and spoken English language. We require all students </w:t>
            </w:r>
            <w:r w:rsidRPr="00005C8C">
              <w:rPr>
                <w:rFonts w:ascii="Arial" w:hAnsi="Arial" w:cs="Arial"/>
              </w:rPr>
              <w:lastRenderedPageBreak/>
              <w:t xml:space="preserve">to have a good level of written and spoken English. If your first language is not English you will be required to take either IELTS or TOEFL. The scores that we require are </w:t>
            </w:r>
            <w:r w:rsidRPr="00005C8C">
              <w:rPr>
                <w:rFonts w:ascii="Arial" w:hAnsi="Arial" w:cs="Arial"/>
                <w:b/>
                <w:bCs/>
              </w:rPr>
              <w:t xml:space="preserve">7.0 </w:t>
            </w:r>
            <w:r w:rsidRPr="00005C8C">
              <w:rPr>
                <w:rFonts w:ascii="Arial" w:hAnsi="Arial" w:cs="Arial"/>
              </w:rPr>
              <w:t xml:space="preserve">in IELTS with no element below 6.5 or </w:t>
            </w:r>
            <w:r w:rsidRPr="00005C8C">
              <w:rPr>
                <w:rFonts w:ascii="Arial" w:hAnsi="Arial" w:cs="Arial"/>
                <w:b/>
                <w:bCs/>
              </w:rPr>
              <w:t>93</w:t>
            </w:r>
            <w:r w:rsidRPr="00005C8C">
              <w:rPr>
                <w:rFonts w:ascii="Arial" w:hAnsi="Arial" w:cs="Arial"/>
              </w:rPr>
              <w:t xml:space="preserve"> in TOEFL with no element below 23 (internet-based test).</w:t>
            </w:r>
          </w:p>
          <w:p w:rsidR="00655AF5" w:rsidRPr="00005C8C" w:rsidRDefault="00655AF5" w:rsidP="00655AF5">
            <w:pPr>
              <w:rPr>
                <w:rFonts w:ascii="Arial" w:hAnsi="Arial" w:cs="Arial"/>
              </w:rPr>
            </w:pPr>
            <w:r>
              <w:rPr>
                <w:rFonts w:ascii="Arial" w:hAnsi="Arial" w:cs="Arial"/>
              </w:rPr>
              <w:t>C</w:t>
            </w:r>
            <w:r w:rsidRPr="00005C8C">
              <w:rPr>
                <w:rFonts w:ascii="Arial" w:hAnsi="Arial" w:cs="Arial"/>
              </w:rPr>
              <w:t>andidates</w:t>
            </w:r>
            <w:r>
              <w:rPr>
                <w:rFonts w:ascii="Arial" w:hAnsi="Arial" w:cs="Arial"/>
              </w:rPr>
              <w:t xml:space="preserve"> are required to be </w:t>
            </w:r>
            <w:r w:rsidR="002F69E6">
              <w:rPr>
                <w:rFonts w:ascii="Arial" w:hAnsi="Arial" w:cs="Arial"/>
              </w:rPr>
              <w:t xml:space="preserve">involved in </w:t>
            </w:r>
            <w:r w:rsidRPr="00005C8C">
              <w:rPr>
                <w:rFonts w:ascii="Arial" w:hAnsi="Arial" w:cs="Arial"/>
              </w:rPr>
              <w:t>teaching and</w:t>
            </w:r>
            <w:r>
              <w:rPr>
                <w:rFonts w:ascii="Arial" w:hAnsi="Arial" w:cs="Arial"/>
              </w:rPr>
              <w:t xml:space="preserve"> training of undergraduates and/or </w:t>
            </w:r>
            <w:r w:rsidRPr="00005C8C">
              <w:rPr>
                <w:rFonts w:ascii="Arial" w:hAnsi="Arial" w:cs="Arial"/>
              </w:rPr>
              <w:t xml:space="preserve">work-place training </w:t>
            </w:r>
            <w:r>
              <w:rPr>
                <w:rFonts w:ascii="Arial" w:hAnsi="Arial" w:cs="Arial"/>
              </w:rPr>
              <w:t xml:space="preserve">as there are practical assessments </w:t>
            </w:r>
            <w:r w:rsidR="002F69E6">
              <w:rPr>
                <w:rFonts w:ascii="Arial" w:hAnsi="Arial" w:cs="Arial"/>
              </w:rPr>
              <w:t>that involve</w:t>
            </w:r>
            <w:r>
              <w:rPr>
                <w:rFonts w:ascii="Arial" w:hAnsi="Arial" w:cs="Arial"/>
              </w:rPr>
              <w:t xml:space="preserve"> teaching</w:t>
            </w:r>
          </w:p>
          <w:p w:rsidR="00005C8C" w:rsidRPr="00005C8C" w:rsidRDefault="00005C8C" w:rsidP="00005C8C">
            <w:pPr>
              <w:autoSpaceDE w:val="0"/>
              <w:autoSpaceDN w:val="0"/>
              <w:adjustRightInd w:val="0"/>
              <w:jc w:val="both"/>
              <w:rPr>
                <w:rFonts w:ascii="Arial" w:hAnsi="Arial" w:cs="Arial"/>
                <w:lang w:val="en-US"/>
              </w:rPr>
            </w:pPr>
            <w:r w:rsidRPr="00005C8C">
              <w:rPr>
                <w:rFonts w:ascii="Arial" w:hAnsi="Arial" w:cs="Arial"/>
              </w:rPr>
              <w:t>Candidates are also required to meet the specific computer hardware and software requirements given in the Student handbook with broadband internet access.</w:t>
            </w:r>
          </w:p>
        </w:tc>
      </w:tr>
      <w:tr w:rsidR="00005C8C" w:rsidRPr="00005C8C" w:rsidTr="00655AF5">
        <w:trPr>
          <w:gridBefore w:val="1"/>
          <w:wBefore w:w="18" w:type="dxa"/>
          <w:trHeight w:val="148"/>
        </w:trPr>
        <w:tc>
          <w:tcPr>
            <w:tcW w:w="4365" w:type="dxa"/>
            <w:tcBorders>
              <w:top w:val="single" w:sz="18" w:space="0" w:color="FFFFFF"/>
              <w:bottom w:val="single" w:sz="18" w:space="0" w:color="FFFFFF"/>
              <w:right w:val="single" w:sz="18" w:space="0" w:color="FFFFFF"/>
            </w:tcBorders>
            <w:shd w:val="clear" w:color="auto" w:fill="CCCCCC"/>
          </w:tcPr>
          <w:p w:rsidR="00005C8C" w:rsidRPr="00005C8C" w:rsidRDefault="00005C8C" w:rsidP="00005C8C">
            <w:pPr>
              <w:spacing w:before="60" w:after="60"/>
              <w:rPr>
                <w:rFonts w:ascii="Arial" w:hAnsi="Arial" w:cs="Arial"/>
                <w:b/>
              </w:rPr>
            </w:pPr>
            <w:r w:rsidRPr="00005C8C">
              <w:rPr>
                <w:rFonts w:ascii="Arial" w:hAnsi="Arial" w:cs="Arial"/>
                <w:b/>
              </w:rPr>
              <w:lastRenderedPageBreak/>
              <w:t xml:space="preserve">13. UCAS code </w:t>
            </w:r>
          </w:p>
        </w:tc>
        <w:tc>
          <w:tcPr>
            <w:tcW w:w="4383" w:type="dxa"/>
          </w:tcPr>
          <w:p w:rsidR="00005C8C" w:rsidRPr="00005C8C" w:rsidRDefault="00005C8C" w:rsidP="00005C8C">
            <w:pPr>
              <w:spacing w:before="60" w:after="60"/>
              <w:rPr>
                <w:rFonts w:ascii="Arial" w:hAnsi="Arial" w:cs="Arial"/>
              </w:rPr>
            </w:pPr>
            <w:r w:rsidRPr="00005C8C">
              <w:rPr>
                <w:rFonts w:ascii="Arial" w:hAnsi="Arial" w:cs="Arial"/>
              </w:rPr>
              <w:t>N/A</w:t>
            </w:r>
          </w:p>
        </w:tc>
      </w:tr>
      <w:tr w:rsidR="00005C8C" w:rsidRPr="00005C8C" w:rsidTr="00655AF5">
        <w:trPr>
          <w:gridBefore w:val="1"/>
          <w:wBefore w:w="18" w:type="dxa"/>
          <w:trHeight w:val="148"/>
        </w:trPr>
        <w:tc>
          <w:tcPr>
            <w:tcW w:w="4365" w:type="dxa"/>
            <w:tcBorders>
              <w:top w:val="single" w:sz="18" w:space="0" w:color="FFFFFF"/>
              <w:bottom w:val="single" w:sz="18" w:space="0" w:color="FFFFFF"/>
              <w:right w:val="single" w:sz="18" w:space="0" w:color="FFFFFF"/>
            </w:tcBorders>
            <w:shd w:val="clear" w:color="auto" w:fill="CCCCCC"/>
          </w:tcPr>
          <w:p w:rsidR="00005C8C" w:rsidRPr="00005C8C" w:rsidRDefault="00005C8C" w:rsidP="00005C8C">
            <w:pPr>
              <w:spacing w:before="60" w:after="60"/>
              <w:rPr>
                <w:rFonts w:ascii="Arial" w:hAnsi="Arial" w:cs="Arial"/>
                <w:b/>
              </w:rPr>
            </w:pPr>
            <w:r w:rsidRPr="00005C8C">
              <w:rPr>
                <w:rFonts w:ascii="Arial" w:hAnsi="Arial" w:cs="Arial"/>
                <w:b/>
              </w:rPr>
              <w:t>14. JACS Code</w:t>
            </w:r>
          </w:p>
        </w:tc>
        <w:tc>
          <w:tcPr>
            <w:tcW w:w="4383" w:type="dxa"/>
          </w:tcPr>
          <w:p w:rsidR="00005C8C" w:rsidRPr="00005C8C" w:rsidRDefault="00005C8C" w:rsidP="00005C8C">
            <w:pPr>
              <w:spacing w:before="60" w:after="60"/>
              <w:rPr>
                <w:rFonts w:ascii="Arial" w:hAnsi="Arial" w:cs="Arial"/>
              </w:rPr>
            </w:pPr>
          </w:p>
        </w:tc>
      </w:tr>
      <w:tr w:rsidR="00005C8C" w:rsidRPr="00005C8C" w:rsidTr="00655AF5">
        <w:trPr>
          <w:gridBefore w:val="1"/>
          <w:wBefore w:w="18" w:type="dxa"/>
          <w:trHeight w:val="148"/>
        </w:trPr>
        <w:tc>
          <w:tcPr>
            <w:tcW w:w="4365" w:type="dxa"/>
            <w:tcBorders>
              <w:top w:val="single" w:sz="18" w:space="0" w:color="FFFFFF"/>
              <w:bottom w:val="single" w:sz="18" w:space="0" w:color="FFFFFF"/>
              <w:right w:val="single" w:sz="18" w:space="0" w:color="FFFFFF"/>
            </w:tcBorders>
            <w:shd w:val="clear" w:color="auto" w:fill="CCCCCC"/>
          </w:tcPr>
          <w:p w:rsidR="00005C8C" w:rsidRPr="00005C8C" w:rsidRDefault="00005C8C" w:rsidP="00005C8C">
            <w:pPr>
              <w:spacing w:before="60" w:after="60"/>
              <w:rPr>
                <w:rFonts w:ascii="Arial" w:hAnsi="Arial" w:cs="Arial"/>
                <w:b/>
              </w:rPr>
            </w:pPr>
            <w:r w:rsidRPr="00005C8C">
              <w:rPr>
                <w:rFonts w:ascii="Arial" w:hAnsi="Arial" w:cs="Arial"/>
                <w:b/>
              </w:rPr>
              <w:t>15. Relevant QAA subject benchmark group(s)</w:t>
            </w:r>
          </w:p>
        </w:tc>
        <w:tc>
          <w:tcPr>
            <w:tcW w:w="4383" w:type="dxa"/>
          </w:tcPr>
          <w:p w:rsidR="00005C8C" w:rsidRPr="00005C8C" w:rsidRDefault="00005C8C" w:rsidP="00005C8C">
            <w:pPr>
              <w:spacing w:before="60" w:after="60"/>
              <w:rPr>
                <w:rFonts w:ascii="Arial" w:hAnsi="Arial" w:cs="Arial"/>
              </w:rPr>
            </w:pPr>
            <w:r w:rsidRPr="00005C8C">
              <w:rPr>
                <w:rFonts w:ascii="Arial" w:hAnsi="Arial" w:cs="Arial"/>
              </w:rPr>
              <w:t>N/A</w:t>
            </w:r>
          </w:p>
        </w:tc>
      </w:tr>
      <w:tr w:rsidR="00005C8C" w:rsidRPr="00005C8C" w:rsidTr="00655AF5">
        <w:tblPrEx>
          <w:tblBorders>
            <w:insideH w:val="single" w:sz="6" w:space="0" w:color="auto"/>
            <w:insideV w:val="single" w:sz="6" w:space="0" w:color="auto"/>
          </w:tblBorders>
        </w:tblPrEx>
        <w:trPr>
          <w:trHeight w:val="148"/>
        </w:trPr>
        <w:tc>
          <w:tcPr>
            <w:tcW w:w="8766" w:type="dxa"/>
            <w:gridSpan w:val="3"/>
            <w:tcBorders>
              <w:bottom w:val="nil"/>
            </w:tcBorders>
            <w:shd w:val="clear" w:color="auto" w:fill="CCCCCC"/>
          </w:tcPr>
          <w:p w:rsidR="00005C8C" w:rsidRPr="00005C8C" w:rsidRDefault="00005C8C" w:rsidP="00005C8C">
            <w:pPr>
              <w:spacing w:before="60" w:after="60"/>
              <w:rPr>
                <w:rFonts w:ascii="Arial" w:hAnsi="Arial" w:cs="Arial"/>
              </w:rPr>
            </w:pPr>
            <w:r w:rsidRPr="00005C8C">
              <w:rPr>
                <w:rFonts w:ascii="Arial" w:hAnsi="Arial" w:cs="Arial"/>
                <w:b/>
              </w:rPr>
              <w:t>16. Reference points</w:t>
            </w:r>
          </w:p>
        </w:tc>
      </w:tr>
      <w:tr w:rsidR="00005C8C" w:rsidRPr="00005C8C" w:rsidTr="00655AF5">
        <w:tblPrEx>
          <w:tblBorders>
            <w:insideH w:val="single" w:sz="6" w:space="0" w:color="auto"/>
            <w:insideV w:val="single" w:sz="6" w:space="0" w:color="auto"/>
          </w:tblBorders>
        </w:tblPrEx>
        <w:trPr>
          <w:trHeight w:val="148"/>
        </w:trPr>
        <w:tc>
          <w:tcPr>
            <w:tcW w:w="8766" w:type="dxa"/>
            <w:gridSpan w:val="3"/>
            <w:tcBorders>
              <w:top w:val="nil"/>
            </w:tcBorders>
          </w:tcPr>
          <w:p w:rsidR="00005C8C" w:rsidRPr="00005C8C" w:rsidRDefault="00005C8C" w:rsidP="00005C8C">
            <w:pPr>
              <w:spacing w:before="60" w:after="60"/>
              <w:rPr>
                <w:rFonts w:ascii="Arial" w:hAnsi="Arial" w:cs="Arial"/>
              </w:rPr>
            </w:pPr>
            <w:r w:rsidRPr="00005C8C">
              <w:rPr>
                <w:rFonts w:ascii="Arial" w:hAnsi="Arial" w:cs="Arial"/>
              </w:rPr>
              <w:t>N/A</w:t>
            </w:r>
          </w:p>
        </w:tc>
      </w:tr>
      <w:tr w:rsidR="00005C8C" w:rsidRPr="00005C8C" w:rsidTr="00655AF5">
        <w:tblPrEx>
          <w:tblBorders>
            <w:insideH w:val="single" w:sz="6" w:space="0" w:color="auto"/>
            <w:insideV w:val="single" w:sz="6" w:space="0" w:color="auto"/>
          </w:tblBorders>
        </w:tblPrEx>
        <w:trPr>
          <w:cantSplit/>
          <w:trHeight w:val="67"/>
        </w:trPr>
        <w:tc>
          <w:tcPr>
            <w:tcW w:w="8766" w:type="dxa"/>
            <w:gridSpan w:val="3"/>
            <w:tcBorders>
              <w:bottom w:val="nil"/>
            </w:tcBorders>
            <w:shd w:val="clear" w:color="auto" w:fill="CCCCCC"/>
          </w:tcPr>
          <w:p w:rsidR="00005C8C" w:rsidRPr="00005C8C" w:rsidRDefault="00005C8C" w:rsidP="00005C8C">
            <w:pPr>
              <w:spacing w:before="60" w:after="60"/>
              <w:rPr>
                <w:rFonts w:ascii="Arial" w:hAnsi="Arial" w:cs="Arial"/>
              </w:rPr>
            </w:pPr>
            <w:r w:rsidRPr="00005C8C">
              <w:rPr>
                <w:rFonts w:ascii="Arial" w:hAnsi="Arial" w:cs="Arial"/>
                <w:b/>
              </w:rPr>
              <w:t>17. Educational aims of programme</w:t>
            </w:r>
          </w:p>
        </w:tc>
      </w:tr>
      <w:tr w:rsidR="00005C8C" w:rsidRPr="00005C8C" w:rsidTr="00655AF5">
        <w:tblPrEx>
          <w:tblBorders>
            <w:insideH w:val="single" w:sz="6" w:space="0" w:color="auto"/>
            <w:insideV w:val="single" w:sz="6" w:space="0" w:color="auto"/>
          </w:tblBorders>
        </w:tblPrEx>
        <w:trPr>
          <w:cantSplit/>
          <w:trHeight w:val="148"/>
        </w:trPr>
        <w:tc>
          <w:tcPr>
            <w:tcW w:w="8766" w:type="dxa"/>
            <w:gridSpan w:val="3"/>
            <w:tcBorders>
              <w:top w:val="nil"/>
              <w:bottom w:val="single" w:sz="6" w:space="0" w:color="auto"/>
            </w:tcBorders>
          </w:tcPr>
          <w:p w:rsidR="00005C8C" w:rsidRPr="00005C8C" w:rsidRDefault="00005C8C" w:rsidP="00005C8C">
            <w:pPr>
              <w:shd w:val="clear" w:color="auto" w:fill="FFFFFF"/>
              <w:ind w:left="54" w:hanging="141"/>
              <w:rPr>
                <w:rFonts w:ascii="Arial" w:hAnsi="Arial" w:cs="Arial"/>
              </w:rPr>
            </w:pPr>
            <w:r w:rsidRPr="00005C8C">
              <w:rPr>
                <w:rFonts w:ascii="Arial" w:hAnsi="Arial" w:cs="Arial"/>
              </w:rPr>
              <w:lastRenderedPageBreak/>
              <w:t>Aims:</w:t>
            </w:r>
          </w:p>
          <w:p w:rsidR="000F76A3" w:rsidRDefault="000F76A3" w:rsidP="000F76A3">
            <w:pPr>
              <w:pStyle w:val="TTText"/>
              <w:rPr>
                <w:rFonts w:asciiTheme="minorHAnsi" w:hAnsiTheme="minorHAnsi"/>
              </w:rPr>
            </w:pPr>
            <w:r>
              <w:rPr>
                <w:rFonts w:asciiTheme="minorHAnsi" w:hAnsiTheme="minorHAnsi"/>
              </w:rPr>
              <w:t>Postgraduate Certificate</w:t>
            </w:r>
          </w:p>
          <w:p w:rsidR="000F76A3" w:rsidRPr="00BB165D" w:rsidRDefault="000F76A3" w:rsidP="000F76A3">
            <w:pPr>
              <w:pStyle w:val="TTText"/>
              <w:rPr>
                <w:rFonts w:asciiTheme="minorHAnsi" w:hAnsiTheme="minorHAnsi"/>
              </w:rPr>
            </w:pPr>
            <w:r w:rsidRPr="00BB165D">
              <w:rPr>
                <w:rFonts w:asciiTheme="minorHAnsi" w:hAnsiTheme="minorHAnsi"/>
              </w:rPr>
              <w:t>The overall aim of the Postgraduate Certificate in Veterinary Education is to enhance the professional development of educators in the veterinary and para</w:t>
            </w:r>
            <w:r>
              <w:rPr>
                <w:rFonts w:asciiTheme="minorHAnsi" w:hAnsiTheme="minorHAnsi"/>
              </w:rPr>
              <w:t>-</w:t>
            </w:r>
            <w:r w:rsidRPr="00BB165D">
              <w:rPr>
                <w:rFonts w:asciiTheme="minorHAnsi" w:hAnsiTheme="minorHAnsi"/>
              </w:rPr>
              <w:t>veterinary sectors and to:</w:t>
            </w:r>
          </w:p>
          <w:p w:rsidR="000F76A3" w:rsidRPr="00BB165D" w:rsidRDefault="000F76A3" w:rsidP="000F76A3">
            <w:pPr>
              <w:pStyle w:val="TTText"/>
              <w:rPr>
                <w:rFonts w:asciiTheme="minorHAnsi" w:hAnsiTheme="minorHAnsi"/>
              </w:rPr>
            </w:pPr>
          </w:p>
          <w:p w:rsidR="000F76A3" w:rsidRPr="00BB165D" w:rsidRDefault="000F76A3" w:rsidP="000F76A3">
            <w:pPr>
              <w:pStyle w:val="TTText"/>
              <w:numPr>
                <w:ilvl w:val="0"/>
                <w:numId w:val="10"/>
              </w:numPr>
              <w:ind w:left="284" w:hanging="284"/>
              <w:rPr>
                <w:rFonts w:asciiTheme="minorHAnsi" w:hAnsiTheme="minorHAnsi"/>
              </w:rPr>
            </w:pPr>
            <w:r w:rsidRPr="00BB165D">
              <w:rPr>
                <w:rFonts w:asciiTheme="minorHAnsi" w:hAnsiTheme="minorHAnsi"/>
              </w:rPr>
              <w:t>facilitate the development of staff that have a substantial role in all areas of teaching and learning</w:t>
            </w:r>
          </w:p>
          <w:p w:rsidR="000F76A3" w:rsidRPr="00BB165D" w:rsidRDefault="000F76A3" w:rsidP="000F76A3">
            <w:pPr>
              <w:pStyle w:val="TTText"/>
              <w:numPr>
                <w:ilvl w:val="0"/>
                <w:numId w:val="10"/>
              </w:numPr>
              <w:ind w:left="284" w:hanging="284"/>
              <w:rPr>
                <w:rFonts w:asciiTheme="minorHAnsi" w:hAnsiTheme="minorHAnsi"/>
              </w:rPr>
            </w:pPr>
            <w:r w:rsidRPr="00BB165D">
              <w:rPr>
                <w:rFonts w:asciiTheme="minorHAnsi" w:hAnsiTheme="minorHAnsi"/>
              </w:rPr>
              <w:t>develop skills and knowledge in all areas of teaching and assessment</w:t>
            </w:r>
          </w:p>
          <w:p w:rsidR="000F76A3" w:rsidRPr="00BB165D" w:rsidRDefault="000F76A3" w:rsidP="000F76A3">
            <w:pPr>
              <w:pStyle w:val="TTText"/>
              <w:numPr>
                <w:ilvl w:val="0"/>
                <w:numId w:val="10"/>
              </w:numPr>
              <w:ind w:left="284" w:hanging="284"/>
              <w:rPr>
                <w:rFonts w:asciiTheme="minorHAnsi" w:hAnsiTheme="minorHAnsi"/>
              </w:rPr>
            </w:pPr>
            <w:r w:rsidRPr="00BB165D">
              <w:rPr>
                <w:rFonts w:asciiTheme="minorHAnsi" w:hAnsiTheme="minorHAnsi"/>
              </w:rPr>
              <w:t>maintain evidence-based professional practice</w:t>
            </w:r>
          </w:p>
          <w:p w:rsidR="000F76A3" w:rsidRDefault="000F76A3" w:rsidP="000F76A3">
            <w:pPr>
              <w:shd w:val="clear" w:color="auto" w:fill="FFFFFF"/>
              <w:ind w:left="54"/>
              <w:rPr>
                <w:rFonts w:asciiTheme="minorHAnsi" w:hAnsiTheme="minorHAnsi"/>
              </w:rPr>
            </w:pPr>
            <w:proofErr w:type="gramStart"/>
            <w:r w:rsidRPr="00BB165D">
              <w:rPr>
                <w:rFonts w:asciiTheme="minorHAnsi" w:hAnsiTheme="minorHAnsi"/>
              </w:rPr>
              <w:t>develop</w:t>
            </w:r>
            <w:proofErr w:type="gramEnd"/>
            <w:r w:rsidRPr="00BB165D">
              <w:rPr>
                <w:rFonts w:asciiTheme="minorHAnsi" w:hAnsiTheme="minorHAnsi"/>
              </w:rPr>
              <w:t xml:space="preserve"> competent and reflective practitioners with a commitment to being engaged in the UK Higher Education Professional Standards Framework (UKPSF ).  </w:t>
            </w:r>
          </w:p>
          <w:p w:rsidR="000F76A3" w:rsidRPr="00705507" w:rsidRDefault="000F76A3" w:rsidP="000F76A3">
            <w:pPr>
              <w:rPr>
                <w:rFonts w:asciiTheme="minorHAnsi" w:hAnsiTheme="minorHAnsi" w:cs="Arial"/>
              </w:rPr>
            </w:pPr>
            <w:r w:rsidRPr="00705507">
              <w:rPr>
                <w:rFonts w:asciiTheme="minorHAnsi" w:hAnsiTheme="minorHAnsi" w:cs="Arial"/>
              </w:rPr>
              <w:t>The main aim of the programme is to provide a learning environment in which individuals can develop their conceptual approach to Veterinary Education and their proficiencies in terms of skills, practices and attitudes as competent and reflective Veterinary and/or allied sector teachers.</w:t>
            </w:r>
          </w:p>
          <w:p w:rsidR="000F76A3" w:rsidRPr="00705507" w:rsidRDefault="000F76A3" w:rsidP="000F76A3">
            <w:pPr>
              <w:rPr>
                <w:rFonts w:asciiTheme="minorHAnsi" w:hAnsiTheme="minorHAnsi" w:cs="Arial"/>
              </w:rPr>
            </w:pPr>
            <w:r>
              <w:rPr>
                <w:rFonts w:asciiTheme="minorHAnsi" w:hAnsiTheme="minorHAnsi" w:cs="Arial"/>
              </w:rPr>
              <w:t>Postgraduate Diploma</w:t>
            </w:r>
          </w:p>
          <w:p w:rsidR="000F76A3" w:rsidRPr="0014221E" w:rsidRDefault="000F76A3" w:rsidP="00E91629">
            <w:pPr>
              <w:rPr>
                <w:rFonts w:asciiTheme="minorHAnsi" w:hAnsiTheme="minorHAnsi" w:cs="Arial"/>
              </w:rPr>
            </w:pPr>
            <w:r w:rsidRPr="00705507">
              <w:rPr>
                <w:rFonts w:asciiTheme="minorHAnsi" w:hAnsiTheme="minorHAnsi" w:cs="Arial"/>
              </w:rPr>
              <w:t>The programme is designed for educators who have completed a PG Certificate in Veterinary Education or equivalent qualification, and want to further explore Veterinary Education. It is targeted at those involved in teaching and assessment of veterinar</w:t>
            </w:r>
            <w:r>
              <w:rPr>
                <w:rFonts w:asciiTheme="minorHAnsi" w:hAnsiTheme="minorHAnsi" w:cs="Arial"/>
              </w:rPr>
              <w:t>y and allied sector disciplines.</w:t>
            </w:r>
          </w:p>
          <w:p w:rsidR="00005C8C" w:rsidRPr="00005C8C" w:rsidRDefault="00005C8C" w:rsidP="000F76A3">
            <w:pPr>
              <w:shd w:val="clear" w:color="auto" w:fill="FFFFFF"/>
              <w:ind w:left="54"/>
              <w:rPr>
                <w:rFonts w:ascii="Arial" w:hAnsi="Arial" w:cs="Arial"/>
              </w:rPr>
            </w:pPr>
          </w:p>
        </w:tc>
      </w:tr>
      <w:tr w:rsidR="00005C8C" w:rsidRPr="00005C8C" w:rsidTr="00655AF5">
        <w:tblPrEx>
          <w:tblBorders>
            <w:insideH w:val="single" w:sz="6" w:space="0" w:color="auto"/>
            <w:insideV w:val="single" w:sz="6" w:space="0" w:color="auto"/>
          </w:tblBorders>
        </w:tblPrEx>
        <w:trPr>
          <w:cantSplit/>
          <w:trHeight w:val="148"/>
        </w:trPr>
        <w:tc>
          <w:tcPr>
            <w:tcW w:w="8766" w:type="dxa"/>
            <w:gridSpan w:val="3"/>
            <w:tcBorders>
              <w:bottom w:val="nil"/>
            </w:tcBorders>
            <w:shd w:val="clear" w:color="auto" w:fill="CCCCCC"/>
          </w:tcPr>
          <w:p w:rsidR="00005C8C" w:rsidRPr="00005C8C" w:rsidRDefault="00005C8C" w:rsidP="00005C8C">
            <w:pPr>
              <w:spacing w:before="60" w:after="60"/>
              <w:rPr>
                <w:rFonts w:ascii="Arial" w:hAnsi="Arial" w:cs="Arial"/>
                <w:b/>
                <w:i/>
              </w:rPr>
            </w:pPr>
            <w:r w:rsidRPr="00005C8C">
              <w:rPr>
                <w:rFonts w:ascii="Arial" w:hAnsi="Arial" w:cs="Arial"/>
                <w:b/>
              </w:rPr>
              <w:t>18. Programme outcomes - the programme offers opportunities for students to achieve and demonstrate the following learning outcomes</w:t>
            </w:r>
          </w:p>
        </w:tc>
      </w:tr>
      <w:tr w:rsidR="00005C8C" w:rsidRPr="00005C8C" w:rsidTr="00655AF5">
        <w:tblPrEx>
          <w:tblBorders>
            <w:insideH w:val="single" w:sz="6" w:space="0" w:color="auto"/>
            <w:insideV w:val="single" w:sz="6" w:space="0" w:color="auto"/>
          </w:tblBorders>
        </w:tblPrEx>
        <w:trPr>
          <w:cantSplit/>
          <w:trHeight w:val="148"/>
        </w:trPr>
        <w:tc>
          <w:tcPr>
            <w:tcW w:w="8766" w:type="dxa"/>
            <w:gridSpan w:val="3"/>
            <w:tcBorders>
              <w:bottom w:val="nil"/>
            </w:tcBorders>
            <w:shd w:val="clear" w:color="auto" w:fill="auto"/>
          </w:tcPr>
          <w:p w:rsidR="000F76A3" w:rsidRDefault="000F76A3" w:rsidP="00005C8C">
            <w:pPr>
              <w:shd w:val="clear" w:color="auto" w:fill="FFFFFF"/>
              <w:ind w:left="54" w:hanging="141"/>
              <w:rPr>
                <w:rFonts w:ascii="Arial" w:hAnsi="Arial" w:cs="Arial"/>
              </w:rPr>
            </w:pPr>
          </w:p>
          <w:p w:rsidR="000F76A3" w:rsidRDefault="000F76A3" w:rsidP="00005C8C">
            <w:pPr>
              <w:shd w:val="clear" w:color="auto" w:fill="FFFFFF"/>
              <w:ind w:left="54" w:hanging="141"/>
              <w:rPr>
                <w:rFonts w:ascii="Arial" w:hAnsi="Arial" w:cs="Arial"/>
              </w:rPr>
            </w:pPr>
            <w:r>
              <w:rPr>
                <w:rFonts w:ascii="Arial" w:hAnsi="Arial" w:cs="Arial"/>
              </w:rPr>
              <w:t>Postgraduate Certificate</w:t>
            </w:r>
          </w:p>
          <w:p w:rsidR="000F76A3" w:rsidRPr="00BB165D" w:rsidRDefault="000F76A3" w:rsidP="000F76A3">
            <w:pPr>
              <w:pStyle w:val="TTText"/>
              <w:rPr>
                <w:rFonts w:asciiTheme="minorHAnsi" w:hAnsiTheme="minorHAnsi"/>
              </w:rPr>
            </w:pPr>
            <w:r w:rsidRPr="00BB165D">
              <w:rPr>
                <w:rFonts w:asciiTheme="minorHAnsi" w:hAnsiTheme="minorHAnsi"/>
              </w:rPr>
              <w:t>By the end of the course, Postgraduate Certificate holders will be able to:</w:t>
            </w:r>
          </w:p>
          <w:p w:rsidR="000F76A3" w:rsidRPr="00BB165D" w:rsidRDefault="000F76A3" w:rsidP="000F76A3">
            <w:pPr>
              <w:pStyle w:val="TTText"/>
              <w:rPr>
                <w:rFonts w:asciiTheme="minorHAnsi" w:hAnsiTheme="minorHAnsi"/>
              </w:rPr>
            </w:pPr>
          </w:p>
          <w:p w:rsidR="000F76A3" w:rsidRPr="00BB165D" w:rsidRDefault="000F76A3" w:rsidP="000F76A3">
            <w:pPr>
              <w:pStyle w:val="TTText"/>
              <w:numPr>
                <w:ilvl w:val="0"/>
                <w:numId w:val="10"/>
              </w:numPr>
              <w:ind w:left="284" w:hanging="284"/>
              <w:rPr>
                <w:rFonts w:asciiTheme="minorHAnsi" w:hAnsiTheme="minorHAnsi"/>
              </w:rPr>
            </w:pPr>
            <w:r w:rsidRPr="00BB165D">
              <w:rPr>
                <w:rFonts w:asciiTheme="minorHAnsi" w:hAnsiTheme="minorHAnsi"/>
              </w:rPr>
              <w:t>apply their developing knowledge and understanding of educational theories, methods and practices to Veterinary Education</w:t>
            </w:r>
          </w:p>
          <w:p w:rsidR="000F76A3" w:rsidRPr="00BB165D" w:rsidRDefault="000F76A3" w:rsidP="000F76A3">
            <w:pPr>
              <w:pStyle w:val="TTText"/>
              <w:numPr>
                <w:ilvl w:val="0"/>
                <w:numId w:val="10"/>
              </w:numPr>
              <w:ind w:left="284" w:hanging="284"/>
              <w:rPr>
                <w:rFonts w:asciiTheme="minorHAnsi" w:hAnsiTheme="minorHAnsi"/>
              </w:rPr>
            </w:pPr>
            <w:r w:rsidRPr="00BB165D">
              <w:rPr>
                <w:rFonts w:asciiTheme="minorHAnsi" w:hAnsiTheme="minorHAnsi"/>
              </w:rPr>
              <w:t>use theories of learning to inform the design and delivery of teaching to match learner needs</w:t>
            </w:r>
          </w:p>
          <w:p w:rsidR="000F76A3" w:rsidRPr="00BB165D" w:rsidRDefault="000F76A3" w:rsidP="000F76A3">
            <w:pPr>
              <w:pStyle w:val="TTText"/>
              <w:numPr>
                <w:ilvl w:val="0"/>
                <w:numId w:val="10"/>
              </w:numPr>
              <w:ind w:left="284" w:hanging="284"/>
              <w:rPr>
                <w:rFonts w:asciiTheme="minorHAnsi" w:hAnsiTheme="minorHAnsi"/>
              </w:rPr>
            </w:pPr>
            <w:r w:rsidRPr="00BB165D">
              <w:rPr>
                <w:rFonts w:asciiTheme="minorHAnsi" w:hAnsiTheme="minorHAnsi"/>
              </w:rPr>
              <w:t>appraise curriculum design and different models to ensure that teaching methods delivery and assessment comply with standards and quality</w:t>
            </w:r>
          </w:p>
          <w:p w:rsidR="000F76A3" w:rsidRPr="00BB165D" w:rsidRDefault="000F76A3" w:rsidP="000F76A3">
            <w:pPr>
              <w:pStyle w:val="TTText"/>
              <w:numPr>
                <w:ilvl w:val="0"/>
                <w:numId w:val="10"/>
              </w:numPr>
              <w:ind w:left="284" w:hanging="284"/>
              <w:rPr>
                <w:rFonts w:asciiTheme="minorHAnsi" w:hAnsiTheme="minorHAnsi"/>
              </w:rPr>
            </w:pPr>
            <w:r w:rsidRPr="00BB165D">
              <w:rPr>
                <w:rFonts w:asciiTheme="minorHAnsi" w:hAnsiTheme="minorHAnsi"/>
              </w:rPr>
              <w:t>select and use appropriate assessment, feedback and evaluation strategies to ensure that learning outcomes are met</w:t>
            </w:r>
          </w:p>
          <w:p w:rsidR="000F76A3" w:rsidRPr="00BB165D" w:rsidRDefault="000F76A3" w:rsidP="000F76A3">
            <w:pPr>
              <w:pStyle w:val="TTText"/>
              <w:numPr>
                <w:ilvl w:val="0"/>
                <w:numId w:val="10"/>
              </w:numPr>
              <w:ind w:left="284" w:hanging="284"/>
              <w:rPr>
                <w:rFonts w:asciiTheme="minorHAnsi" w:hAnsiTheme="minorHAnsi"/>
              </w:rPr>
            </w:pPr>
            <w:r w:rsidRPr="00BB165D">
              <w:rPr>
                <w:rFonts w:asciiTheme="minorHAnsi" w:hAnsiTheme="minorHAnsi"/>
              </w:rPr>
              <w:t>identify, critically assess and address the emerging needs of the training requirements in accordance with current regional, national, and international educational policy</w:t>
            </w:r>
          </w:p>
          <w:p w:rsidR="000F76A3" w:rsidRPr="00BB165D" w:rsidRDefault="000F76A3" w:rsidP="000F76A3">
            <w:pPr>
              <w:pStyle w:val="TTText"/>
              <w:numPr>
                <w:ilvl w:val="0"/>
                <w:numId w:val="10"/>
              </w:numPr>
              <w:ind w:left="284" w:hanging="284"/>
              <w:rPr>
                <w:rFonts w:asciiTheme="minorHAnsi" w:hAnsiTheme="minorHAnsi"/>
              </w:rPr>
            </w:pPr>
            <w:r w:rsidRPr="00BB165D">
              <w:rPr>
                <w:rFonts w:asciiTheme="minorHAnsi" w:hAnsiTheme="minorHAnsi"/>
              </w:rPr>
              <w:t>adopt new teaching technologies to maximise learning and skills development</w:t>
            </w:r>
          </w:p>
          <w:p w:rsidR="000F76A3" w:rsidRPr="00BB165D" w:rsidRDefault="000F76A3" w:rsidP="000F76A3">
            <w:pPr>
              <w:pStyle w:val="TTText"/>
              <w:numPr>
                <w:ilvl w:val="0"/>
                <w:numId w:val="10"/>
              </w:numPr>
              <w:ind w:left="284" w:hanging="284"/>
              <w:rPr>
                <w:rFonts w:asciiTheme="minorHAnsi" w:hAnsiTheme="minorHAnsi"/>
              </w:rPr>
            </w:pPr>
            <w:r w:rsidRPr="00BB165D">
              <w:rPr>
                <w:rFonts w:asciiTheme="minorHAnsi" w:hAnsiTheme="minorHAnsi"/>
              </w:rPr>
              <w:t>develop a reflective and self-evaluative approach to practice</w:t>
            </w:r>
          </w:p>
          <w:p w:rsidR="000F76A3" w:rsidRPr="00BB165D" w:rsidRDefault="000F76A3" w:rsidP="000F76A3">
            <w:pPr>
              <w:pStyle w:val="TTText"/>
              <w:numPr>
                <w:ilvl w:val="0"/>
                <w:numId w:val="10"/>
              </w:numPr>
              <w:ind w:left="284" w:hanging="284"/>
              <w:rPr>
                <w:rFonts w:asciiTheme="minorHAnsi" w:hAnsiTheme="minorHAnsi"/>
              </w:rPr>
            </w:pPr>
            <w:r w:rsidRPr="00BB165D">
              <w:rPr>
                <w:rFonts w:asciiTheme="minorHAnsi" w:hAnsiTheme="minorHAnsi"/>
              </w:rPr>
              <w:t>critically appraise research in relevant educational fields, and develop skills to adopt an evidence-based practice</w:t>
            </w:r>
          </w:p>
          <w:p w:rsidR="000F76A3" w:rsidRPr="00BB165D" w:rsidRDefault="000F76A3" w:rsidP="000F76A3">
            <w:pPr>
              <w:pStyle w:val="TTText"/>
              <w:numPr>
                <w:ilvl w:val="0"/>
                <w:numId w:val="10"/>
              </w:numPr>
              <w:ind w:left="284" w:hanging="284"/>
              <w:rPr>
                <w:rFonts w:asciiTheme="minorHAnsi" w:hAnsiTheme="minorHAnsi"/>
              </w:rPr>
            </w:pPr>
            <w:proofErr w:type="gramStart"/>
            <w:r w:rsidRPr="00BB165D">
              <w:rPr>
                <w:rFonts w:asciiTheme="minorHAnsi" w:hAnsiTheme="minorHAnsi"/>
              </w:rPr>
              <w:t>continue</w:t>
            </w:r>
            <w:proofErr w:type="gramEnd"/>
            <w:r w:rsidRPr="00BB165D">
              <w:rPr>
                <w:rFonts w:asciiTheme="minorHAnsi" w:hAnsiTheme="minorHAnsi"/>
              </w:rPr>
              <w:t xml:space="preserve"> to develop independent and lifelong learning skills to promote their own personal and professional development as veterinary educators, researchers and leaders.</w:t>
            </w:r>
          </w:p>
          <w:p w:rsidR="000F76A3" w:rsidRDefault="0014221E" w:rsidP="0014221E">
            <w:pPr>
              <w:shd w:val="clear" w:color="auto" w:fill="FFFFFF"/>
              <w:ind w:left="54" w:hanging="141"/>
              <w:rPr>
                <w:rFonts w:ascii="Arial" w:hAnsi="Arial" w:cs="Arial"/>
              </w:rPr>
            </w:pPr>
            <w:r>
              <w:rPr>
                <w:rFonts w:ascii="Arial" w:hAnsi="Arial" w:cs="Arial"/>
              </w:rPr>
              <w:br/>
              <w:t>Postgraduate Diploma &amp; MSc</w:t>
            </w:r>
          </w:p>
          <w:p w:rsidR="00005C8C" w:rsidRPr="00005C8C" w:rsidRDefault="00005C8C" w:rsidP="00005C8C">
            <w:pPr>
              <w:shd w:val="clear" w:color="auto" w:fill="FFFFFF"/>
              <w:ind w:left="54" w:hanging="141"/>
              <w:rPr>
                <w:rFonts w:ascii="Arial" w:hAnsi="Arial" w:cs="Arial"/>
              </w:rPr>
            </w:pPr>
            <w:r w:rsidRPr="00005C8C">
              <w:rPr>
                <w:rFonts w:ascii="Arial" w:hAnsi="Arial" w:cs="Arial"/>
              </w:rPr>
              <w:t>The programme offers opportunities for Candidates to achieve and demonstrate the following learning outcomes: An MSc graduate of the programme will be able to</w:t>
            </w:r>
            <w:r w:rsidR="00D37D2A">
              <w:rPr>
                <w:rFonts w:ascii="Arial" w:hAnsi="Arial" w:cs="Arial"/>
              </w:rPr>
              <w:t>:</w:t>
            </w:r>
          </w:p>
          <w:p w:rsidR="00005C8C" w:rsidRPr="00005C8C" w:rsidRDefault="00005C8C" w:rsidP="00005C8C">
            <w:pPr>
              <w:ind w:left="1418" w:hanging="709"/>
              <w:rPr>
                <w:rFonts w:ascii="Arial" w:hAnsi="Arial" w:cs="Arial"/>
                <w:b/>
              </w:rPr>
            </w:pPr>
            <w:r w:rsidRPr="00005C8C">
              <w:rPr>
                <w:rFonts w:ascii="Arial" w:hAnsi="Arial" w:cs="Arial"/>
              </w:rPr>
              <w:t>1.</w:t>
            </w:r>
            <w:r w:rsidRPr="00005C8C">
              <w:rPr>
                <w:rFonts w:ascii="Arial" w:hAnsi="Arial" w:cs="Arial"/>
              </w:rPr>
              <w:tab/>
            </w:r>
            <w:r w:rsidR="00D37D2A">
              <w:rPr>
                <w:rFonts w:ascii="Arial" w:hAnsi="Arial" w:cs="Arial"/>
              </w:rPr>
              <w:t>E</w:t>
            </w:r>
            <w:r w:rsidRPr="00005C8C">
              <w:rPr>
                <w:rFonts w:ascii="Arial" w:hAnsi="Arial" w:cs="Arial"/>
              </w:rPr>
              <w:t>valuate educational theories, methods and practice which can be applied to Veterinary</w:t>
            </w:r>
            <w:r w:rsidR="00D536FF">
              <w:rPr>
                <w:rFonts w:ascii="Arial" w:hAnsi="Arial" w:cs="Arial"/>
              </w:rPr>
              <w:t xml:space="preserve"> </w:t>
            </w:r>
            <w:r w:rsidRPr="00005C8C">
              <w:rPr>
                <w:rFonts w:ascii="Arial" w:hAnsi="Arial" w:cs="Arial"/>
              </w:rPr>
              <w:t>Education</w:t>
            </w:r>
          </w:p>
        </w:tc>
      </w:tr>
      <w:tr w:rsidR="00005C8C" w:rsidRPr="00005C8C" w:rsidTr="00655AF5">
        <w:tblPrEx>
          <w:tblBorders>
            <w:insideH w:val="single" w:sz="6" w:space="0" w:color="auto"/>
            <w:insideV w:val="single" w:sz="6" w:space="0" w:color="auto"/>
          </w:tblBorders>
        </w:tblPrEx>
        <w:trPr>
          <w:cantSplit/>
          <w:trHeight w:val="2923"/>
        </w:trPr>
        <w:tc>
          <w:tcPr>
            <w:tcW w:w="8766" w:type="dxa"/>
            <w:gridSpan w:val="3"/>
            <w:tcBorders>
              <w:top w:val="nil"/>
            </w:tcBorders>
          </w:tcPr>
          <w:p w:rsidR="00005C8C" w:rsidRPr="00005C8C" w:rsidRDefault="00005C8C" w:rsidP="00005C8C">
            <w:pPr>
              <w:ind w:left="1418" w:hanging="709"/>
              <w:rPr>
                <w:rFonts w:ascii="Arial" w:hAnsi="Arial" w:cs="Arial"/>
              </w:rPr>
            </w:pPr>
            <w:r w:rsidRPr="00005C8C">
              <w:rPr>
                <w:rFonts w:ascii="Arial" w:hAnsi="Arial" w:cs="Arial"/>
              </w:rPr>
              <w:lastRenderedPageBreak/>
              <w:t>2.</w:t>
            </w:r>
            <w:r w:rsidRPr="00005C8C">
              <w:rPr>
                <w:rFonts w:ascii="Arial" w:hAnsi="Arial" w:cs="Arial"/>
              </w:rPr>
              <w:tab/>
            </w:r>
            <w:r w:rsidR="00D37D2A">
              <w:rPr>
                <w:rFonts w:ascii="Arial" w:hAnsi="Arial" w:cs="Arial"/>
              </w:rPr>
              <w:t>D</w:t>
            </w:r>
            <w:r w:rsidRPr="00005C8C">
              <w:rPr>
                <w:rFonts w:ascii="Arial" w:hAnsi="Arial" w:cs="Arial"/>
              </w:rPr>
              <w:t>evelop, design and deliver courses and programmes using a wide range of  appropriate course development and delivery tools</w:t>
            </w:r>
          </w:p>
          <w:p w:rsidR="00005C8C" w:rsidRPr="00005C8C" w:rsidRDefault="00005C8C" w:rsidP="00005C8C">
            <w:pPr>
              <w:ind w:left="1418" w:hanging="709"/>
              <w:rPr>
                <w:rFonts w:ascii="Arial" w:hAnsi="Arial" w:cs="Arial"/>
              </w:rPr>
            </w:pPr>
            <w:r w:rsidRPr="00005C8C">
              <w:rPr>
                <w:rFonts w:ascii="Arial" w:hAnsi="Arial" w:cs="Arial"/>
              </w:rPr>
              <w:t>3.</w:t>
            </w:r>
            <w:r w:rsidRPr="00005C8C">
              <w:rPr>
                <w:rFonts w:ascii="Arial" w:hAnsi="Arial" w:cs="Arial"/>
              </w:rPr>
              <w:tab/>
            </w:r>
            <w:r w:rsidR="00D37D2A">
              <w:rPr>
                <w:rFonts w:ascii="Arial" w:hAnsi="Arial" w:cs="Arial"/>
              </w:rPr>
              <w:t>A</w:t>
            </w:r>
            <w:r w:rsidRPr="00005C8C">
              <w:rPr>
                <w:rFonts w:ascii="Arial" w:hAnsi="Arial" w:cs="Arial"/>
              </w:rPr>
              <w:t>ppraise curriculum design and models to ensure that teaching methods comply with standards and quality appropriate to the level of skill development</w:t>
            </w:r>
          </w:p>
          <w:p w:rsidR="00005C8C" w:rsidRPr="00005C8C" w:rsidRDefault="00005C8C" w:rsidP="00005C8C">
            <w:pPr>
              <w:ind w:left="1418" w:hanging="709"/>
              <w:rPr>
                <w:rFonts w:ascii="Arial" w:hAnsi="Arial" w:cs="Arial"/>
              </w:rPr>
            </w:pPr>
            <w:r w:rsidRPr="00005C8C">
              <w:rPr>
                <w:rFonts w:ascii="Arial" w:hAnsi="Arial" w:cs="Arial"/>
              </w:rPr>
              <w:t>4.</w:t>
            </w:r>
            <w:r w:rsidRPr="00005C8C">
              <w:rPr>
                <w:rFonts w:ascii="Arial" w:hAnsi="Arial" w:cs="Arial"/>
              </w:rPr>
              <w:tab/>
            </w:r>
            <w:r w:rsidR="00D37D2A">
              <w:rPr>
                <w:rFonts w:ascii="Arial" w:hAnsi="Arial" w:cs="Arial"/>
              </w:rPr>
              <w:t>S</w:t>
            </w:r>
            <w:r w:rsidRPr="00005C8C">
              <w:rPr>
                <w:rFonts w:ascii="Arial" w:hAnsi="Arial" w:cs="Arial"/>
              </w:rPr>
              <w:t>elect and use appropriate assessment and evaluation strategies to ensure that learning outcomes are met</w:t>
            </w:r>
          </w:p>
          <w:p w:rsidR="00005C8C" w:rsidRPr="00005C8C" w:rsidRDefault="00005C8C" w:rsidP="00005C8C">
            <w:pPr>
              <w:ind w:left="1418" w:hanging="709"/>
              <w:rPr>
                <w:rFonts w:ascii="Arial" w:hAnsi="Arial" w:cs="Arial"/>
              </w:rPr>
            </w:pPr>
            <w:r w:rsidRPr="00005C8C">
              <w:rPr>
                <w:rFonts w:ascii="Arial" w:hAnsi="Arial" w:cs="Arial"/>
              </w:rPr>
              <w:t>5.</w:t>
            </w:r>
            <w:r w:rsidRPr="00005C8C">
              <w:rPr>
                <w:rFonts w:ascii="Arial" w:hAnsi="Arial" w:cs="Arial"/>
              </w:rPr>
              <w:tab/>
            </w:r>
            <w:r w:rsidR="00D37D2A">
              <w:rPr>
                <w:rFonts w:ascii="Arial" w:hAnsi="Arial" w:cs="Arial"/>
              </w:rPr>
              <w:t>I</w:t>
            </w:r>
            <w:r w:rsidRPr="00005C8C">
              <w:rPr>
                <w:rFonts w:ascii="Arial" w:hAnsi="Arial" w:cs="Arial"/>
              </w:rPr>
              <w:t>dentify, critically assess and address the emerging needs of the training requirements to match the demands of the local provision</w:t>
            </w:r>
          </w:p>
          <w:p w:rsidR="00005C8C" w:rsidRPr="00005C8C" w:rsidRDefault="00005C8C" w:rsidP="00005C8C">
            <w:pPr>
              <w:ind w:left="709"/>
              <w:rPr>
                <w:rFonts w:ascii="Arial" w:hAnsi="Arial" w:cs="Arial"/>
              </w:rPr>
            </w:pPr>
            <w:r w:rsidRPr="00005C8C">
              <w:rPr>
                <w:rFonts w:ascii="Arial" w:hAnsi="Arial" w:cs="Arial"/>
              </w:rPr>
              <w:t>6.</w:t>
            </w:r>
            <w:r w:rsidRPr="00005C8C">
              <w:rPr>
                <w:rFonts w:ascii="Arial" w:hAnsi="Arial" w:cs="Arial"/>
              </w:rPr>
              <w:tab/>
            </w:r>
            <w:r w:rsidR="00D37D2A">
              <w:rPr>
                <w:rFonts w:ascii="Arial" w:hAnsi="Arial" w:cs="Arial"/>
              </w:rPr>
              <w:t>A</w:t>
            </w:r>
            <w:r w:rsidRPr="00005C8C">
              <w:rPr>
                <w:rFonts w:ascii="Arial" w:hAnsi="Arial" w:cs="Arial"/>
              </w:rPr>
              <w:t>dopt new teaching technologies to maximize skill development</w:t>
            </w:r>
          </w:p>
          <w:p w:rsidR="00005C8C" w:rsidRPr="00005C8C" w:rsidRDefault="00005C8C" w:rsidP="00005C8C">
            <w:pPr>
              <w:ind w:left="1418" w:hanging="709"/>
              <w:rPr>
                <w:rFonts w:ascii="Arial" w:hAnsi="Arial" w:cs="Arial"/>
              </w:rPr>
            </w:pPr>
            <w:r w:rsidRPr="00005C8C">
              <w:rPr>
                <w:rFonts w:ascii="Arial" w:hAnsi="Arial" w:cs="Arial"/>
              </w:rPr>
              <w:t>7.</w:t>
            </w:r>
            <w:r w:rsidRPr="00005C8C">
              <w:rPr>
                <w:rFonts w:ascii="Arial" w:hAnsi="Arial" w:cs="Arial"/>
              </w:rPr>
              <w:tab/>
              <w:t xml:space="preserve"> </w:t>
            </w:r>
            <w:r w:rsidR="00D37D2A">
              <w:rPr>
                <w:rFonts w:ascii="Arial" w:hAnsi="Arial" w:cs="Arial"/>
              </w:rPr>
              <w:t>B</w:t>
            </w:r>
            <w:r w:rsidRPr="00005C8C">
              <w:rPr>
                <w:rFonts w:ascii="Arial" w:hAnsi="Arial" w:cs="Arial"/>
              </w:rPr>
              <w:t>e a reflective and self-evaluative practitioner</w:t>
            </w:r>
          </w:p>
          <w:p w:rsidR="00005C8C" w:rsidRPr="00005C8C" w:rsidRDefault="00005C8C" w:rsidP="00005C8C">
            <w:pPr>
              <w:ind w:left="1418" w:hanging="709"/>
              <w:rPr>
                <w:rFonts w:ascii="Arial" w:hAnsi="Arial" w:cs="Arial"/>
              </w:rPr>
            </w:pPr>
            <w:r w:rsidRPr="00005C8C">
              <w:rPr>
                <w:rFonts w:ascii="Arial" w:hAnsi="Arial" w:cs="Arial"/>
              </w:rPr>
              <w:t>8.</w:t>
            </w:r>
            <w:r w:rsidRPr="00005C8C">
              <w:rPr>
                <w:rFonts w:ascii="Arial" w:hAnsi="Arial" w:cs="Arial"/>
              </w:rPr>
              <w:tab/>
            </w:r>
            <w:r w:rsidR="00D37D2A">
              <w:rPr>
                <w:rFonts w:ascii="Arial" w:hAnsi="Arial" w:cs="Arial"/>
              </w:rPr>
              <w:t>C</w:t>
            </w:r>
            <w:r w:rsidRPr="00005C8C">
              <w:rPr>
                <w:rFonts w:ascii="Arial" w:hAnsi="Arial" w:cs="Arial"/>
              </w:rPr>
              <w:t>ritically appraise research in veterinary and related educational fields, and develop skills to undertake qualitative and quantitative research using appropriate methodologies</w:t>
            </w:r>
          </w:p>
          <w:p w:rsidR="00005C8C" w:rsidRPr="00005C8C" w:rsidRDefault="00005C8C" w:rsidP="00005C8C">
            <w:pPr>
              <w:ind w:left="1440" w:hanging="720"/>
              <w:rPr>
                <w:rFonts w:ascii="Arial" w:hAnsi="Arial" w:cs="Arial"/>
              </w:rPr>
            </w:pPr>
            <w:r w:rsidRPr="00005C8C">
              <w:rPr>
                <w:rFonts w:ascii="Arial" w:hAnsi="Arial" w:cs="Arial"/>
              </w:rPr>
              <w:t xml:space="preserve">9. </w:t>
            </w:r>
            <w:r w:rsidRPr="00005C8C">
              <w:rPr>
                <w:rFonts w:ascii="Arial" w:hAnsi="Arial" w:cs="Arial"/>
              </w:rPr>
              <w:tab/>
              <w:t>Continue to develop independent and lifelong learning skills to promote their own personal and professional development as veterinary educators, researchers and leaders.</w:t>
            </w:r>
          </w:p>
          <w:p w:rsidR="00005C8C" w:rsidRPr="00005C8C" w:rsidRDefault="00005C8C" w:rsidP="00DD4D22">
            <w:pPr>
              <w:numPr>
                <w:ilvl w:val="0"/>
                <w:numId w:val="1"/>
              </w:numPr>
              <w:spacing w:before="60" w:line="240" w:lineRule="auto"/>
              <w:ind w:left="357" w:hanging="357"/>
              <w:rPr>
                <w:rFonts w:ascii="Arial" w:hAnsi="Arial" w:cs="Arial"/>
              </w:rPr>
            </w:pPr>
            <w:r w:rsidRPr="00005C8C">
              <w:rPr>
                <w:rFonts w:ascii="Arial" w:hAnsi="Arial" w:cs="Arial"/>
                <w:b/>
              </w:rPr>
              <w:t>Knowledge and Understanding of:</w:t>
            </w:r>
          </w:p>
          <w:p w:rsidR="00005C8C" w:rsidRPr="00005C8C" w:rsidRDefault="00005C8C" w:rsidP="00005C8C">
            <w:pPr>
              <w:numPr>
                <w:ilvl w:val="0"/>
                <w:numId w:val="6"/>
              </w:numPr>
              <w:spacing w:after="0" w:line="240" w:lineRule="auto"/>
              <w:ind w:left="709" w:hanging="283"/>
              <w:rPr>
                <w:rFonts w:ascii="Arial" w:hAnsi="Arial" w:cs="Arial"/>
              </w:rPr>
            </w:pPr>
            <w:r w:rsidRPr="00005C8C">
              <w:rPr>
                <w:rFonts w:ascii="Arial" w:hAnsi="Arial" w:cs="Arial"/>
                <w:spacing w:val="-3"/>
              </w:rPr>
              <w:t>Theories of learning, how students learn, learning styles and how to motivate and support learners</w:t>
            </w:r>
            <w:r w:rsidR="00CB001B">
              <w:rPr>
                <w:rFonts w:ascii="Arial" w:hAnsi="Arial" w:cs="Arial"/>
                <w:spacing w:val="-3"/>
              </w:rPr>
              <w:t>.</w:t>
            </w:r>
          </w:p>
          <w:p w:rsidR="00005C8C" w:rsidRPr="00005C8C" w:rsidRDefault="00005C8C" w:rsidP="00005C8C">
            <w:pPr>
              <w:numPr>
                <w:ilvl w:val="0"/>
                <w:numId w:val="6"/>
              </w:numPr>
              <w:spacing w:after="0" w:line="240" w:lineRule="auto"/>
              <w:ind w:left="709" w:hanging="283"/>
              <w:rPr>
                <w:rFonts w:ascii="Arial" w:hAnsi="Arial" w:cs="Arial"/>
              </w:rPr>
            </w:pPr>
            <w:r w:rsidRPr="00005C8C">
              <w:rPr>
                <w:rFonts w:ascii="Arial" w:hAnsi="Arial" w:cs="Arial"/>
              </w:rPr>
              <w:t xml:space="preserve">Different teaching methods to be used in different environments, in small group, large group, practical, clinical settings, e-learning </w:t>
            </w:r>
          </w:p>
          <w:p w:rsidR="00005C8C" w:rsidRPr="00005C8C" w:rsidRDefault="00005C8C" w:rsidP="00005C8C">
            <w:pPr>
              <w:numPr>
                <w:ilvl w:val="0"/>
                <w:numId w:val="6"/>
              </w:numPr>
              <w:spacing w:after="0" w:line="240" w:lineRule="auto"/>
              <w:ind w:left="709" w:hanging="283"/>
              <w:rPr>
                <w:rFonts w:ascii="Arial" w:hAnsi="Arial" w:cs="Arial"/>
              </w:rPr>
            </w:pPr>
            <w:r w:rsidRPr="00005C8C">
              <w:rPr>
                <w:rFonts w:ascii="Arial" w:hAnsi="Arial" w:cs="Arial"/>
              </w:rPr>
              <w:t>Overview of problem based, task based and work based learning and how each can be effectively used</w:t>
            </w:r>
          </w:p>
          <w:p w:rsidR="00005C8C" w:rsidRPr="00005C8C" w:rsidRDefault="00005C8C" w:rsidP="00005C8C">
            <w:pPr>
              <w:numPr>
                <w:ilvl w:val="0"/>
                <w:numId w:val="6"/>
              </w:numPr>
              <w:spacing w:after="0" w:line="240" w:lineRule="auto"/>
              <w:ind w:left="709" w:hanging="283"/>
              <w:rPr>
                <w:rFonts w:ascii="Arial" w:hAnsi="Arial" w:cs="Arial"/>
              </w:rPr>
            </w:pPr>
            <w:r w:rsidRPr="00005C8C">
              <w:rPr>
                <w:rFonts w:ascii="Arial" w:hAnsi="Arial" w:cs="Arial"/>
              </w:rPr>
              <w:t>Assessing student learning, how to design assessment to align with learning and giving feedback to promote learning</w:t>
            </w:r>
          </w:p>
          <w:p w:rsidR="00005C8C" w:rsidRPr="00005C8C" w:rsidRDefault="00005C8C" w:rsidP="00005C8C">
            <w:pPr>
              <w:numPr>
                <w:ilvl w:val="0"/>
                <w:numId w:val="6"/>
              </w:numPr>
              <w:spacing w:after="0" w:line="240" w:lineRule="auto"/>
              <w:ind w:left="709" w:hanging="283"/>
              <w:rPr>
                <w:rFonts w:ascii="Arial" w:hAnsi="Arial" w:cs="Arial"/>
              </w:rPr>
            </w:pPr>
            <w:r w:rsidRPr="00005C8C">
              <w:rPr>
                <w:rFonts w:ascii="Arial" w:hAnsi="Arial" w:cs="Arial"/>
              </w:rPr>
              <w:t>Evaluating and improving own practice through reflective and critical analysis of own teaching and tracking a teaching and learning portfolio for professional development</w:t>
            </w:r>
          </w:p>
          <w:p w:rsidR="00005C8C" w:rsidRPr="00005C8C" w:rsidRDefault="00005C8C" w:rsidP="00005C8C">
            <w:pPr>
              <w:numPr>
                <w:ilvl w:val="0"/>
                <w:numId w:val="6"/>
              </w:numPr>
              <w:spacing w:after="0" w:line="240" w:lineRule="auto"/>
              <w:ind w:left="709" w:hanging="283"/>
              <w:rPr>
                <w:rFonts w:ascii="Arial" w:hAnsi="Arial" w:cs="Arial"/>
              </w:rPr>
            </w:pPr>
            <w:r w:rsidRPr="00005C8C">
              <w:rPr>
                <w:rFonts w:ascii="Arial" w:hAnsi="Arial" w:cs="Arial"/>
              </w:rPr>
              <w:t>Big educational theories, current trends and how they apply to veterinary education</w:t>
            </w:r>
          </w:p>
          <w:p w:rsidR="00005C8C" w:rsidRPr="00005C8C" w:rsidRDefault="00005C8C" w:rsidP="00005C8C">
            <w:pPr>
              <w:numPr>
                <w:ilvl w:val="0"/>
                <w:numId w:val="6"/>
              </w:numPr>
              <w:spacing w:after="0" w:line="240" w:lineRule="auto"/>
              <w:ind w:left="709" w:hanging="283"/>
              <w:rPr>
                <w:rFonts w:ascii="Arial" w:hAnsi="Arial" w:cs="Arial"/>
              </w:rPr>
            </w:pPr>
            <w:r w:rsidRPr="00005C8C">
              <w:rPr>
                <w:rFonts w:ascii="Arial" w:hAnsi="Arial" w:cs="Arial"/>
              </w:rPr>
              <w:t>Pedagogic research and critical evaluation of both generic and veterinary educational literature to adopt best practice</w:t>
            </w:r>
          </w:p>
          <w:p w:rsidR="00005C8C" w:rsidRPr="00005C8C" w:rsidRDefault="00005C8C" w:rsidP="00005C8C">
            <w:pPr>
              <w:numPr>
                <w:ilvl w:val="0"/>
                <w:numId w:val="6"/>
              </w:numPr>
              <w:spacing w:after="0" w:line="240" w:lineRule="auto"/>
              <w:ind w:left="709" w:hanging="283"/>
              <w:rPr>
                <w:rFonts w:ascii="Arial" w:hAnsi="Arial" w:cs="Arial"/>
              </w:rPr>
            </w:pPr>
            <w:r w:rsidRPr="00005C8C">
              <w:rPr>
                <w:rFonts w:ascii="Arial" w:hAnsi="Arial" w:cs="Arial"/>
              </w:rPr>
              <w:t>Basic principles in curriculum design, vertical and horizontal integration and how to align curriculum with outcomes and assessment</w:t>
            </w:r>
          </w:p>
          <w:p w:rsidR="00005C8C" w:rsidRDefault="00005C8C" w:rsidP="00005C8C">
            <w:pPr>
              <w:numPr>
                <w:ilvl w:val="0"/>
                <w:numId w:val="6"/>
              </w:numPr>
              <w:spacing w:after="0" w:line="240" w:lineRule="auto"/>
              <w:ind w:left="709" w:hanging="283"/>
              <w:rPr>
                <w:rFonts w:ascii="Arial" w:hAnsi="Arial" w:cs="Arial"/>
              </w:rPr>
            </w:pPr>
            <w:r w:rsidRPr="00005C8C">
              <w:rPr>
                <w:rFonts w:ascii="Arial" w:hAnsi="Arial" w:cs="Arial"/>
              </w:rPr>
              <w:t>Teaching different skills as students’ progress through years, study skills, communication, clinical and independent learning skills.</w:t>
            </w:r>
          </w:p>
          <w:p w:rsidR="00D536FF" w:rsidRPr="00005C8C" w:rsidRDefault="00D536FF" w:rsidP="00DD4D22">
            <w:pPr>
              <w:spacing w:after="0" w:line="240" w:lineRule="auto"/>
              <w:ind w:left="709"/>
              <w:rPr>
                <w:rFonts w:ascii="Arial" w:hAnsi="Arial" w:cs="Arial"/>
              </w:rPr>
            </w:pPr>
          </w:p>
          <w:p w:rsidR="00005C8C" w:rsidRPr="00005C8C" w:rsidRDefault="00005C8C" w:rsidP="00DD4D22">
            <w:pPr>
              <w:numPr>
                <w:ilvl w:val="0"/>
                <w:numId w:val="1"/>
              </w:numPr>
              <w:spacing w:before="60" w:line="240" w:lineRule="auto"/>
              <w:ind w:left="357" w:hanging="357"/>
              <w:rPr>
                <w:rFonts w:ascii="Arial" w:hAnsi="Arial" w:cs="Arial"/>
                <w:b/>
              </w:rPr>
            </w:pPr>
            <w:r w:rsidRPr="00005C8C">
              <w:rPr>
                <w:rFonts w:ascii="Arial" w:hAnsi="Arial" w:cs="Arial"/>
                <w:b/>
              </w:rPr>
              <w:t>Cognitive Skills:</w:t>
            </w:r>
          </w:p>
          <w:p w:rsidR="00005C8C" w:rsidRPr="00005C8C" w:rsidRDefault="00005C8C" w:rsidP="00005C8C">
            <w:pPr>
              <w:numPr>
                <w:ilvl w:val="0"/>
                <w:numId w:val="7"/>
              </w:numPr>
              <w:spacing w:after="0" w:line="240" w:lineRule="auto"/>
              <w:ind w:left="709" w:hanging="283"/>
              <w:rPr>
                <w:rFonts w:ascii="Arial" w:hAnsi="Arial" w:cs="Arial"/>
              </w:rPr>
            </w:pPr>
            <w:r w:rsidRPr="00005C8C">
              <w:rPr>
                <w:rFonts w:ascii="Arial" w:hAnsi="Arial" w:cs="Arial"/>
              </w:rPr>
              <w:t>Reflection and self</w:t>
            </w:r>
            <w:r w:rsidR="00D536FF">
              <w:rPr>
                <w:rFonts w:ascii="Arial" w:hAnsi="Arial" w:cs="Arial"/>
              </w:rPr>
              <w:t>-</w:t>
            </w:r>
            <w:r w:rsidRPr="00005C8C">
              <w:rPr>
                <w:rFonts w:ascii="Arial" w:hAnsi="Arial" w:cs="Arial"/>
              </w:rPr>
              <w:t>evaluation</w:t>
            </w:r>
          </w:p>
          <w:p w:rsidR="00005C8C" w:rsidRPr="00005C8C" w:rsidRDefault="00005C8C" w:rsidP="00005C8C">
            <w:pPr>
              <w:numPr>
                <w:ilvl w:val="0"/>
                <w:numId w:val="7"/>
              </w:numPr>
              <w:spacing w:after="0" w:line="240" w:lineRule="auto"/>
              <w:ind w:left="709" w:hanging="283"/>
              <w:rPr>
                <w:rFonts w:ascii="Arial" w:hAnsi="Arial" w:cs="Arial"/>
              </w:rPr>
            </w:pPr>
            <w:r w:rsidRPr="00005C8C">
              <w:rPr>
                <w:rFonts w:ascii="Arial" w:hAnsi="Arial" w:cs="Arial"/>
              </w:rPr>
              <w:t>Logic and reasoning</w:t>
            </w:r>
          </w:p>
          <w:p w:rsidR="00005C8C" w:rsidRPr="00005C8C" w:rsidRDefault="00005C8C" w:rsidP="00005C8C">
            <w:pPr>
              <w:numPr>
                <w:ilvl w:val="0"/>
                <w:numId w:val="7"/>
              </w:numPr>
              <w:spacing w:after="0" w:line="240" w:lineRule="auto"/>
              <w:ind w:left="709" w:hanging="283"/>
              <w:rPr>
                <w:rFonts w:ascii="Arial" w:hAnsi="Arial" w:cs="Arial"/>
              </w:rPr>
            </w:pPr>
            <w:r w:rsidRPr="00005C8C">
              <w:rPr>
                <w:rFonts w:ascii="Arial" w:hAnsi="Arial" w:cs="Arial"/>
              </w:rPr>
              <w:t>Concentration and Perception</w:t>
            </w:r>
          </w:p>
          <w:p w:rsidR="00005C8C" w:rsidRPr="00005C8C" w:rsidRDefault="00005C8C" w:rsidP="00005C8C">
            <w:pPr>
              <w:numPr>
                <w:ilvl w:val="0"/>
                <w:numId w:val="7"/>
              </w:numPr>
              <w:spacing w:after="0" w:line="240" w:lineRule="auto"/>
              <w:ind w:left="709" w:hanging="283"/>
              <w:rPr>
                <w:rFonts w:ascii="Arial" w:hAnsi="Arial" w:cs="Arial"/>
              </w:rPr>
            </w:pPr>
            <w:r w:rsidRPr="00005C8C">
              <w:rPr>
                <w:rFonts w:ascii="Arial" w:hAnsi="Arial" w:cs="Arial"/>
              </w:rPr>
              <w:t>Visual and auditory processing leading to Long-term memory</w:t>
            </w:r>
          </w:p>
          <w:p w:rsidR="00005C8C" w:rsidRPr="00005C8C" w:rsidRDefault="00005C8C" w:rsidP="00005C8C">
            <w:pPr>
              <w:ind w:left="1440" w:hanging="720"/>
              <w:rPr>
                <w:rFonts w:ascii="Arial" w:hAnsi="Arial" w:cs="Arial"/>
              </w:rPr>
            </w:pPr>
          </w:p>
        </w:tc>
      </w:tr>
      <w:tr w:rsidR="00005C8C" w:rsidRPr="00005C8C" w:rsidTr="00655AF5">
        <w:tblPrEx>
          <w:tblBorders>
            <w:insideH w:val="single" w:sz="6" w:space="0" w:color="auto"/>
            <w:insideV w:val="single" w:sz="6" w:space="0" w:color="auto"/>
          </w:tblBorders>
        </w:tblPrEx>
        <w:trPr>
          <w:cantSplit/>
          <w:trHeight w:val="2923"/>
        </w:trPr>
        <w:tc>
          <w:tcPr>
            <w:tcW w:w="8766" w:type="dxa"/>
            <w:gridSpan w:val="3"/>
            <w:tcBorders>
              <w:top w:val="nil"/>
              <w:bottom w:val="nil"/>
            </w:tcBorders>
          </w:tcPr>
          <w:p w:rsidR="00005C8C" w:rsidRPr="00005C8C" w:rsidRDefault="00D536FF" w:rsidP="00DD4D22">
            <w:pPr>
              <w:spacing w:before="60"/>
              <w:ind w:left="425" w:hanging="425"/>
              <w:rPr>
                <w:rFonts w:ascii="Arial" w:hAnsi="Arial" w:cs="Arial"/>
                <w:b/>
              </w:rPr>
            </w:pPr>
            <w:r>
              <w:rPr>
                <w:rFonts w:ascii="Arial" w:hAnsi="Arial" w:cs="Arial"/>
                <w:b/>
              </w:rPr>
              <w:lastRenderedPageBreak/>
              <w:t>C.</w:t>
            </w:r>
            <w:r w:rsidR="00005C8C" w:rsidRPr="00005C8C">
              <w:rPr>
                <w:rFonts w:ascii="Arial" w:hAnsi="Arial" w:cs="Arial"/>
                <w:b/>
              </w:rPr>
              <w:tab/>
              <w:t>Practical skills:</w:t>
            </w:r>
          </w:p>
          <w:p w:rsidR="00005C8C" w:rsidRPr="00005C8C" w:rsidRDefault="00005C8C" w:rsidP="00005C8C">
            <w:pPr>
              <w:numPr>
                <w:ilvl w:val="0"/>
                <w:numId w:val="8"/>
              </w:numPr>
              <w:spacing w:after="0" w:line="240" w:lineRule="auto"/>
              <w:ind w:left="709" w:hanging="283"/>
              <w:rPr>
                <w:rFonts w:ascii="Arial" w:hAnsi="Arial" w:cs="Arial"/>
              </w:rPr>
            </w:pPr>
            <w:r w:rsidRPr="00005C8C">
              <w:rPr>
                <w:rFonts w:ascii="Arial" w:hAnsi="Arial" w:cs="Arial"/>
              </w:rPr>
              <w:t>Ability to develop effective teaching to small and large groups, one to one teaching and online students at a distance</w:t>
            </w:r>
          </w:p>
          <w:p w:rsidR="00005C8C" w:rsidRPr="00005C8C" w:rsidRDefault="00005C8C" w:rsidP="00005C8C">
            <w:pPr>
              <w:numPr>
                <w:ilvl w:val="0"/>
                <w:numId w:val="8"/>
              </w:numPr>
              <w:spacing w:after="0" w:line="240" w:lineRule="auto"/>
              <w:ind w:left="709" w:hanging="283"/>
              <w:rPr>
                <w:rFonts w:ascii="Arial" w:hAnsi="Arial" w:cs="Arial"/>
              </w:rPr>
            </w:pPr>
            <w:r w:rsidRPr="00005C8C">
              <w:rPr>
                <w:rFonts w:ascii="Arial" w:hAnsi="Arial" w:cs="Arial"/>
              </w:rPr>
              <w:t>Develop appropriate assessments to enhance learning</w:t>
            </w:r>
          </w:p>
          <w:p w:rsidR="00005C8C" w:rsidRPr="00005C8C" w:rsidRDefault="00005C8C" w:rsidP="00005C8C">
            <w:pPr>
              <w:numPr>
                <w:ilvl w:val="0"/>
                <w:numId w:val="8"/>
              </w:numPr>
              <w:spacing w:after="0" w:line="240" w:lineRule="auto"/>
              <w:ind w:left="709" w:hanging="283"/>
              <w:rPr>
                <w:rFonts w:ascii="Arial" w:hAnsi="Arial" w:cs="Arial"/>
              </w:rPr>
            </w:pPr>
            <w:r w:rsidRPr="00005C8C">
              <w:rPr>
                <w:rFonts w:ascii="Arial" w:hAnsi="Arial" w:cs="Arial"/>
              </w:rPr>
              <w:t>Peer observation of teaching</w:t>
            </w:r>
          </w:p>
          <w:p w:rsidR="00005C8C" w:rsidRPr="00005C8C" w:rsidRDefault="00005C8C" w:rsidP="00005C8C">
            <w:pPr>
              <w:numPr>
                <w:ilvl w:val="0"/>
                <w:numId w:val="8"/>
              </w:numPr>
              <w:spacing w:after="0" w:line="240" w:lineRule="auto"/>
              <w:ind w:left="709" w:hanging="283"/>
              <w:rPr>
                <w:rFonts w:ascii="Arial" w:hAnsi="Arial" w:cs="Arial"/>
              </w:rPr>
            </w:pPr>
            <w:r w:rsidRPr="00005C8C">
              <w:rPr>
                <w:rFonts w:ascii="Arial" w:hAnsi="Arial" w:cs="Arial"/>
              </w:rPr>
              <w:t>Developing and managing an online discussion group</w:t>
            </w:r>
          </w:p>
          <w:p w:rsidR="00005C8C" w:rsidRPr="00005C8C" w:rsidRDefault="00005C8C" w:rsidP="00005C8C">
            <w:pPr>
              <w:numPr>
                <w:ilvl w:val="0"/>
                <w:numId w:val="8"/>
              </w:numPr>
              <w:spacing w:after="0" w:line="240" w:lineRule="auto"/>
              <w:ind w:left="709" w:hanging="283"/>
              <w:rPr>
                <w:rFonts w:ascii="Arial" w:hAnsi="Arial" w:cs="Arial"/>
              </w:rPr>
            </w:pPr>
            <w:r w:rsidRPr="00005C8C">
              <w:rPr>
                <w:rFonts w:ascii="Arial" w:hAnsi="Arial" w:cs="Arial"/>
              </w:rPr>
              <w:t>Reflective writing to evaluate own development</w:t>
            </w:r>
          </w:p>
          <w:p w:rsidR="00005C8C" w:rsidRPr="00005C8C" w:rsidRDefault="00005C8C" w:rsidP="00005C8C">
            <w:pPr>
              <w:numPr>
                <w:ilvl w:val="0"/>
                <w:numId w:val="8"/>
              </w:numPr>
              <w:spacing w:after="0" w:line="240" w:lineRule="auto"/>
              <w:ind w:left="709" w:hanging="283"/>
              <w:rPr>
                <w:rFonts w:ascii="Arial" w:hAnsi="Arial" w:cs="Arial"/>
              </w:rPr>
            </w:pPr>
            <w:r w:rsidRPr="00005C8C">
              <w:rPr>
                <w:rFonts w:ascii="Arial" w:hAnsi="Arial" w:cs="Arial"/>
              </w:rPr>
              <w:t>Critical appraisal of technology that is available for teaching</w:t>
            </w:r>
          </w:p>
          <w:p w:rsidR="00005C8C" w:rsidRPr="00005C8C" w:rsidRDefault="00005C8C" w:rsidP="00005C8C">
            <w:pPr>
              <w:numPr>
                <w:ilvl w:val="0"/>
                <w:numId w:val="8"/>
              </w:numPr>
              <w:spacing w:after="0" w:line="240" w:lineRule="auto"/>
              <w:ind w:left="709" w:hanging="283"/>
              <w:rPr>
                <w:rFonts w:ascii="Arial" w:hAnsi="Arial" w:cs="Arial"/>
              </w:rPr>
            </w:pPr>
            <w:r w:rsidRPr="00005C8C">
              <w:rPr>
                <w:rFonts w:ascii="Arial" w:hAnsi="Arial" w:cs="Arial"/>
              </w:rPr>
              <w:t>Curriculum development to ensure learning outcomes</w:t>
            </w:r>
          </w:p>
          <w:p w:rsidR="00005C8C" w:rsidRPr="00005C8C" w:rsidRDefault="00005C8C" w:rsidP="00005C8C">
            <w:pPr>
              <w:numPr>
                <w:ilvl w:val="0"/>
                <w:numId w:val="8"/>
              </w:numPr>
              <w:spacing w:after="0" w:line="240" w:lineRule="auto"/>
              <w:ind w:left="709" w:hanging="283"/>
              <w:rPr>
                <w:rFonts w:ascii="Arial" w:hAnsi="Arial" w:cs="Arial"/>
              </w:rPr>
            </w:pPr>
            <w:r w:rsidRPr="00005C8C">
              <w:rPr>
                <w:rFonts w:ascii="Arial" w:hAnsi="Arial" w:cs="Arial"/>
              </w:rPr>
              <w:t>Critical review of educational literature</w:t>
            </w:r>
          </w:p>
          <w:p w:rsidR="00005C8C" w:rsidRPr="00005C8C" w:rsidRDefault="00005C8C" w:rsidP="00005C8C">
            <w:pPr>
              <w:numPr>
                <w:ilvl w:val="0"/>
                <w:numId w:val="8"/>
              </w:numPr>
              <w:spacing w:after="0" w:line="240" w:lineRule="auto"/>
              <w:ind w:left="709" w:hanging="283"/>
              <w:rPr>
                <w:rFonts w:ascii="Arial" w:hAnsi="Arial" w:cs="Arial"/>
              </w:rPr>
            </w:pPr>
            <w:r w:rsidRPr="00005C8C">
              <w:rPr>
                <w:rFonts w:ascii="Arial" w:hAnsi="Arial" w:cs="Arial"/>
              </w:rPr>
              <w:t>Analyse qualitative and/or quantitative data on educational research</w:t>
            </w:r>
          </w:p>
          <w:p w:rsidR="00005C8C" w:rsidRPr="00005C8C" w:rsidRDefault="00005C8C" w:rsidP="00DD4D22">
            <w:pPr>
              <w:spacing w:after="0" w:line="240" w:lineRule="auto"/>
              <w:ind w:left="426"/>
              <w:rPr>
                <w:rFonts w:ascii="Arial" w:hAnsi="Arial" w:cs="Arial"/>
              </w:rPr>
            </w:pPr>
          </w:p>
          <w:p w:rsidR="00005C8C" w:rsidRPr="00005C8C" w:rsidRDefault="00005C8C" w:rsidP="00005C8C">
            <w:pPr>
              <w:tabs>
                <w:tab w:val="left" w:pos="420"/>
                <w:tab w:val="left" w:pos="570"/>
              </w:tabs>
              <w:spacing w:before="60"/>
              <w:rPr>
                <w:rFonts w:ascii="Arial" w:hAnsi="Arial" w:cs="Arial"/>
                <w:b/>
              </w:rPr>
            </w:pPr>
            <w:r w:rsidRPr="00005C8C">
              <w:rPr>
                <w:rFonts w:ascii="Arial" w:hAnsi="Arial" w:cs="Arial"/>
                <w:b/>
              </w:rPr>
              <w:t xml:space="preserve">D. </w:t>
            </w:r>
            <w:r w:rsidRPr="00005C8C">
              <w:rPr>
                <w:rFonts w:ascii="Arial" w:hAnsi="Arial" w:cs="Arial"/>
                <w:b/>
              </w:rPr>
              <w:tab/>
              <w:t>Key Skills:</w:t>
            </w:r>
          </w:p>
          <w:p w:rsidR="00005C8C" w:rsidRPr="00005C8C" w:rsidRDefault="00005C8C" w:rsidP="00005C8C">
            <w:pPr>
              <w:numPr>
                <w:ilvl w:val="0"/>
                <w:numId w:val="9"/>
              </w:numPr>
              <w:spacing w:after="0" w:line="240" w:lineRule="auto"/>
              <w:ind w:left="709" w:hanging="283"/>
              <w:outlineLvl w:val="4"/>
              <w:rPr>
                <w:rFonts w:ascii="Arial" w:eastAsia="Times New Roman" w:hAnsi="Arial" w:cs="Arial"/>
                <w:bCs/>
                <w:iCs/>
              </w:rPr>
            </w:pPr>
            <w:r w:rsidRPr="00005C8C">
              <w:rPr>
                <w:rFonts w:ascii="Arial" w:eastAsia="Times New Roman" w:hAnsi="Arial" w:cs="Arial"/>
                <w:bCs/>
                <w:iCs/>
              </w:rPr>
              <w:t>Development of independent learning, taking responsibility for own studies.</w:t>
            </w:r>
          </w:p>
          <w:p w:rsidR="00005C8C" w:rsidRPr="00005C8C" w:rsidRDefault="00005C8C" w:rsidP="00005C8C">
            <w:pPr>
              <w:numPr>
                <w:ilvl w:val="0"/>
                <w:numId w:val="9"/>
              </w:numPr>
              <w:spacing w:after="0" w:line="240" w:lineRule="auto"/>
              <w:ind w:left="709" w:hanging="283"/>
              <w:outlineLvl w:val="4"/>
              <w:rPr>
                <w:rFonts w:ascii="Arial" w:eastAsia="Times New Roman" w:hAnsi="Arial" w:cs="Arial"/>
                <w:bCs/>
                <w:iCs/>
              </w:rPr>
            </w:pPr>
            <w:r w:rsidRPr="00005C8C">
              <w:rPr>
                <w:rFonts w:ascii="Arial" w:eastAsia="Times New Roman" w:hAnsi="Arial" w:cs="Arial"/>
                <w:bCs/>
                <w:iCs/>
              </w:rPr>
              <w:t>Time management skills.</w:t>
            </w:r>
          </w:p>
          <w:p w:rsidR="00005C8C" w:rsidRPr="00005C8C" w:rsidRDefault="00005C8C" w:rsidP="00005C8C">
            <w:pPr>
              <w:numPr>
                <w:ilvl w:val="0"/>
                <w:numId w:val="9"/>
              </w:numPr>
              <w:spacing w:after="0" w:line="240" w:lineRule="auto"/>
              <w:ind w:left="709" w:hanging="283"/>
              <w:outlineLvl w:val="4"/>
              <w:rPr>
                <w:rFonts w:ascii="Arial" w:eastAsia="Times New Roman" w:hAnsi="Arial" w:cs="Arial"/>
                <w:bCs/>
                <w:iCs/>
              </w:rPr>
            </w:pPr>
            <w:r w:rsidRPr="00005C8C">
              <w:rPr>
                <w:rFonts w:ascii="Arial" w:eastAsia="Times New Roman" w:hAnsi="Arial" w:cs="Arial"/>
                <w:bCs/>
                <w:iCs/>
              </w:rPr>
              <w:t>Organizational skills.</w:t>
            </w:r>
          </w:p>
          <w:p w:rsidR="00005C8C" w:rsidRPr="00005C8C" w:rsidRDefault="00005C8C" w:rsidP="00005C8C">
            <w:pPr>
              <w:numPr>
                <w:ilvl w:val="0"/>
                <w:numId w:val="9"/>
              </w:numPr>
              <w:spacing w:after="0" w:line="240" w:lineRule="auto"/>
              <w:ind w:left="709" w:hanging="283"/>
              <w:outlineLvl w:val="4"/>
              <w:rPr>
                <w:rFonts w:ascii="Arial" w:eastAsia="Times New Roman" w:hAnsi="Arial" w:cs="Arial"/>
                <w:bCs/>
                <w:iCs/>
              </w:rPr>
            </w:pPr>
            <w:r w:rsidRPr="00005C8C">
              <w:rPr>
                <w:rFonts w:ascii="Arial" w:eastAsia="Times New Roman" w:hAnsi="Arial" w:cs="Arial"/>
                <w:bCs/>
                <w:iCs/>
              </w:rPr>
              <w:t xml:space="preserve">Becoming a reflective self-manager, by taking a systematic, analytical, strategic and reflective approach to tasks. </w:t>
            </w:r>
          </w:p>
          <w:p w:rsidR="00005C8C" w:rsidRPr="00005C8C" w:rsidRDefault="00005C8C" w:rsidP="00005C8C">
            <w:pPr>
              <w:numPr>
                <w:ilvl w:val="0"/>
                <w:numId w:val="9"/>
              </w:numPr>
              <w:spacing w:after="0" w:line="240" w:lineRule="auto"/>
              <w:ind w:left="709" w:hanging="283"/>
              <w:outlineLvl w:val="4"/>
              <w:rPr>
                <w:rFonts w:ascii="Arial" w:eastAsia="Times New Roman" w:hAnsi="Arial" w:cs="Arial"/>
                <w:bCs/>
                <w:iCs/>
              </w:rPr>
            </w:pPr>
            <w:r w:rsidRPr="00005C8C">
              <w:rPr>
                <w:rFonts w:ascii="Arial" w:eastAsia="Times New Roman" w:hAnsi="Arial" w:cs="Arial"/>
                <w:bCs/>
                <w:iCs/>
              </w:rPr>
              <w:t>Information gathering and analytical skills to make own judgements about ideas and knowledge.</w:t>
            </w:r>
          </w:p>
          <w:p w:rsidR="00005C8C" w:rsidRPr="00005C8C" w:rsidRDefault="00005C8C" w:rsidP="00005C8C">
            <w:pPr>
              <w:numPr>
                <w:ilvl w:val="0"/>
                <w:numId w:val="9"/>
              </w:numPr>
              <w:spacing w:after="0" w:line="240" w:lineRule="auto"/>
              <w:ind w:left="709" w:hanging="283"/>
              <w:outlineLvl w:val="4"/>
              <w:rPr>
                <w:rFonts w:ascii="Arial" w:eastAsia="Times New Roman" w:hAnsi="Arial" w:cs="Arial"/>
                <w:bCs/>
                <w:iCs/>
              </w:rPr>
            </w:pPr>
            <w:r w:rsidRPr="00005C8C">
              <w:rPr>
                <w:rFonts w:ascii="Arial" w:eastAsia="Times New Roman" w:hAnsi="Arial" w:cs="Arial"/>
                <w:bCs/>
                <w:iCs/>
              </w:rPr>
              <w:t>Language skills.</w:t>
            </w:r>
          </w:p>
          <w:p w:rsidR="00005C8C" w:rsidRPr="00005C8C" w:rsidRDefault="00005C8C" w:rsidP="00005C8C">
            <w:pPr>
              <w:numPr>
                <w:ilvl w:val="0"/>
                <w:numId w:val="9"/>
              </w:numPr>
              <w:spacing w:after="0" w:line="240" w:lineRule="auto"/>
              <w:ind w:left="709" w:hanging="283"/>
              <w:outlineLvl w:val="4"/>
              <w:rPr>
                <w:rFonts w:ascii="Arial" w:eastAsia="Times New Roman" w:hAnsi="Arial" w:cs="Arial"/>
                <w:bCs/>
                <w:iCs/>
              </w:rPr>
            </w:pPr>
            <w:r w:rsidRPr="00005C8C">
              <w:rPr>
                <w:rFonts w:ascii="Arial" w:eastAsia="Times New Roman" w:hAnsi="Arial" w:cs="Arial"/>
                <w:bCs/>
                <w:iCs/>
              </w:rPr>
              <w:t>Information technology skills.</w:t>
            </w:r>
          </w:p>
          <w:p w:rsidR="00D536FF" w:rsidRDefault="00D536FF" w:rsidP="00D536FF">
            <w:pPr>
              <w:spacing w:before="60" w:after="120"/>
              <w:rPr>
                <w:rFonts w:ascii="Arial" w:hAnsi="Arial" w:cs="Arial"/>
                <w:b/>
              </w:rPr>
            </w:pPr>
          </w:p>
          <w:p w:rsidR="00005C8C" w:rsidRPr="00005C8C" w:rsidRDefault="00005C8C" w:rsidP="00005C8C">
            <w:pPr>
              <w:spacing w:before="60"/>
              <w:rPr>
                <w:rFonts w:ascii="Arial" w:hAnsi="Arial" w:cs="Arial"/>
                <w:b/>
              </w:rPr>
            </w:pPr>
            <w:r w:rsidRPr="00005C8C">
              <w:rPr>
                <w:rFonts w:ascii="Arial" w:hAnsi="Arial" w:cs="Arial"/>
                <w:b/>
              </w:rPr>
              <w:t>Teaching/learning methods</w:t>
            </w:r>
          </w:p>
          <w:p w:rsidR="00005C8C" w:rsidRPr="00005C8C" w:rsidRDefault="00005C8C" w:rsidP="00005C8C">
            <w:pPr>
              <w:jc w:val="both"/>
              <w:rPr>
                <w:rFonts w:ascii="Arial" w:hAnsi="Arial" w:cs="Arial"/>
              </w:rPr>
            </w:pPr>
            <w:r w:rsidRPr="00005C8C">
              <w:rPr>
                <w:rFonts w:ascii="Arial" w:hAnsi="Arial" w:cs="Arial"/>
              </w:rPr>
              <w:t>Teaching, learning and assessment activities are aligned to ensure the objectives of the programme are clearly defined and that Candidates have the opportunities to achieve these outcomes.  Assignment tasks within each module help to establish the theoretical knowledge base and assessment activities are designed to enhance the practical component and help Candidates to develop their own teaching practice.  All teaching, learning and assessment activities are designed to help Candidates become actively involved in their learning and provide tools for them to identify and manage their learning to achieve the learning objectives to the best of their ability.</w:t>
            </w:r>
          </w:p>
          <w:p w:rsidR="00005C8C" w:rsidRPr="00005C8C" w:rsidRDefault="00005C8C" w:rsidP="00005C8C">
            <w:pPr>
              <w:jc w:val="both"/>
              <w:rPr>
                <w:rFonts w:ascii="Arial" w:hAnsi="Arial" w:cs="Arial"/>
              </w:rPr>
            </w:pPr>
            <w:r w:rsidRPr="00005C8C">
              <w:rPr>
                <w:rFonts w:ascii="Arial" w:hAnsi="Arial" w:cs="Arial"/>
              </w:rPr>
              <w:t xml:space="preserve">We recognise that each student’s learning requirements are different and that they will change throughout their progression through the course.  At the start of the programme, Candidates are given structured guidance and learning support in particular on reflective practice to enable them to become reflective practitioners. This will be achieved via face to-face and on-line discussions. The tutors will provide feedback and hints for improving performance and learning.   Discussion and sharing of learning points with others on the course is encouraged to help each learner develop his or her own understanding of the content.  </w:t>
            </w:r>
          </w:p>
          <w:p w:rsidR="00005C8C" w:rsidRPr="00005C8C" w:rsidRDefault="00005C8C" w:rsidP="00005C8C">
            <w:pPr>
              <w:jc w:val="both"/>
              <w:rPr>
                <w:rFonts w:ascii="Arial" w:hAnsi="Arial" w:cs="Arial"/>
              </w:rPr>
            </w:pPr>
            <w:r w:rsidRPr="00005C8C">
              <w:rPr>
                <w:rFonts w:ascii="Arial" w:hAnsi="Arial" w:cs="Arial"/>
              </w:rPr>
              <w:t>The teaching and learning activities will include a range of established and novel approaches. Using a combination of face-to-face and online modes, the activities will include:</w:t>
            </w:r>
          </w:p>
          <w:p w:rsidR="00005C8C" w:rsidRPr="00005C8C" w:rsidRDefault="00005C8C" w:rsidP="00005C8C">
            <w:pPr>
              <w:jc w:val="both"/>
              <w:rPr>
                <w:rFonts w:ascii="Arial" w:hAnsi="Arial" w:cs="Arial"/>
              </w:rPr>
            </w:pPr>
          </w:p>
        </w:tc>
      </w:tr>
      <w:tr w:rsidR="00005C8C" w:rsidRPr="00005C8C" w:rsidTr="00655AF5">
        <w:tblPrEx>
          <w:tblBorders>
            <w:insideH w:val="single" w:sz="6" w:space="0" w:color="auto"/>
            <w:insideV w:val="single" w:sz="6" w:space="0" w:color="auto"/>
          </w:tblBorders>
        </w:tblPrEx>
        <w:trPr>
          <w:cantSplit/>
          <w:trHeight w:val="2923"/>
        </w:trPr>
        <w:tc>
          <w:tcPr>
            <w:tcW w:w="8766" w:type="dxa"/>
            <w:gridSpan w:val="3"/>
            <w:tcBorders>
              <w:top w:val="nil"/>
            </w:tcBorders>
          </w:tcPr>
          <w:p w:rsidR="00005C8C" w:rsidRPr="00005C8C" w:rsidRDefault="00005C8C" w:rsidP="00D536FF">
            <w:pPr>
              <w:ind w:left="284" w:hanging="284"/>
              <w:jc w:val="both"/>
              <w:rPr>
                <w:rFonts w:ascii="Arial" w:hAnsi="Arial" w:cs="Arial"/>
              </w:rPr>
            </w:pPr>
            <w:r w:rsidRPr="00005C8C">
              <w:rPr>
                <w:rFonts w:ascii="Arial" w:hAnsi="Arial" w:cs="Arial"/>
              </w:rPr>
              <w:lastRenderedPageBreak/>
              <w:t>1.</w:t>
            </w:r>
            <w:r w:rsidR="00D536FF">
              <w:rPr>
                <w:rFonts w:ascii="Arial" w:hAnsi="Arial" w:cs="Arial"/>
              </w:rPr>
              <w:t xml:space="preserve"> </w:t>
            </w:r>
            <w:r w:rsidRPr="00005C8C">
              <w:rPr>
                <w:rFonts w:ascii="Arial" w:hAnsi="Arial" w:cs="Arial"/>
              </w:rPr>
              <w:t>Practical workshops to include small group work, critical analysis of scenarios, exploring ideas based on experiences, role rehearsal, presentations</w:t>
            </w:r>
          </w:p>
          <w:p w:rsidR="00005C8C" w:rsidRPr="00005C8C" w:rsidRDefault="00005C8C" w:rsidP="00D536FF">
            <w:pPr>
              <w:ind w:left="284" w:hanging="284"/>
              <w:jc w:val="both"/>
              <w:rPr>
                <w:rFonts w:ascii="Arial" w:hAnsi="Arial" w:cs="Arial"/>
              </w:rPr>
            </w:pPr>
            <w:r w:rsidRPr="00005C8C">
              <w:rPr>
                <w:rFonts w:ascii="Arial" w:hAnsi="Arial" w:cs="Arial"/>
              </w:rPr>
              <w:t>2. Tutor and Peer observation of teaching practice and critical appraisal by tutors and peers as well as critical appraisal of peers</w:t>
            </w:r>
          </w:p>
          <w:p w:rsidR="00005C8C" w:rsidRPr="00005C8C" w:rsidRDefault="00005C8C" w:rsidP="00D536FF">
            <w:pPr>
              <w:ind w:left="284" w:hanging="284"/>
              <w:jc w:val="both"/>
              <w:rPr>
                <w:rFonts w:ascii="Arial" w:hAnsi="Arial" w:cs="Arial"/>
              </w:rPr>
            </w:pPr>
            <w:r w:rsidRPr="00005C8C">
              <w:rPr>
                <w:rFonts w:ascii="Arial" w:hAnsi="Arial" w:cs="Arial"/>
              </w:rPr>
              <w:t>3.</w:t>
            </w:r>
            <w:r w:rsidR="00D536FF">
              <w:rPr>
                <w:rFonts w:ascii="Arial" w:hAnsi="Arial" w:cs="Arial"/>
              </w:rPr>
              <w:t xml:space="preserve"> </w:t>
            </w:r>
            <w:r w:rsidRPr="00005C8C">
              <w:rPr>
                <w:rFonts w:ascii="Arial" w:hAnsi="Arial" w:cs="Arial"/>
              </w:rPr>
              <w:t>Self</w:t>
            </w:r>
            <w:r w:rsidR="00D536FF">
              <w:rPr>
                <w:rFonts w:ascii="Arial" w:hAnsi="Arial" w:cs="Arial"/>
              </w:rPr>
              <w:t>-</w:t>
            </w:r>
            <w:r w:rsidRPr="00005C8C">
              <w:rPr>
                <w:rFonts w:ascii="Arial" w:hAnsi="Arial" w:cs="Arial"/>
              </w:rPr>
              <w:t>directed and independent study, using LEARN, the virtual learning environment, using a range of resources available via online library and structured readings as advocated by the tutors. Developing a reflective diary for personal reflection.</w:t>
            </w:r>
          </w:p>
          <w:p w:rsidR="00005C8C" w:rsidRPr="00005C8C" w:rsidRDefault="00005C8C" w:rsidP="00D536FF">
            <w:pPr>
              <w:ind w:left="284" w:hanging="284"/>
              <w:jc w:val="both"/>
              <w:rPr>
                <w:rFonts w:ascii="Arial" w:hAnsi="Arial" w:cs="Arial"/>
              </w:rPr>
            </w:pPr>
            <w:r w:rsidRPr="00005C8C">
              <w:rPr>
                <w:rFonts w:ascii="Arial" w:hAnsi="Arial" w:cs="Arial"/>
              </w:rPr>
              <w:t xml:space="preserve">4. </w:t>
            </w:r>
            <w:r w:rsidR="00D536FF">
              <w:rPr>
                <w:rFonts w:ascii="Arial" w:hAnsi="Arial" w:cs="Arial"/>
              </w:rPr>
              <w:t>O</w:t>
            </w:r>
            <w:r w:rsidRPr="00005C8C">
              <w:rPr>
                <w:rFonts w:ascii="Arial" w:hAnsi="Arial" w:cs="Arial"/>
              </w:rPr>
              <w:t xml:space="preserve">nline presentations using </w:t>
            </w:r>
            <w:r w:rsidR="00774C4B">
              <w:rPr>
                <w:rFonts w:ascii="Arial" w:hAnsi="Arial" w:cs="Arial"/>
              </w:rPr>
              <w:t xml:space="preserve">Video-conferencing </w:t>
            </w:r>
            <w:r w:rsidRPr="00005C8C">
              <w:rPr>
                <w:rFonts w:ascii="Arial" w:hAnsi="Arial" w:cs="Arial"/>
              </w:rPr>
              <w:t>software</w:t>
            </w:r>
            <w:r w:rsidR="00774C4B">
              <w:rPr>
                <w:rFonts w:ascii="Arial" w:hAnsi="Arial" w:cs="Arial"/>
              </w:rPr>
              <w:t xml:space="preserve"> such as Adobe Connect</w:t>
            </w:r>
            <w:r w:rsidRPr="00005C8C">
              <w:rPr>
                <w:rFonts w:ascii="Arial" w:hAnsi="Arial" w:cs="Arial"/>
              </w:rPr>
              <w:t xml:space="preserve"> or SKYPE for synchronous discussions</w:t>
            </w:r>
          </w:p>
          <w:p w:rsidR="00005C8C" w:rsidRPr="00005C8C" w:rsidRDefault="00005C8C" w:rsidP="00D536FF">
            <w:pPr>
              <w:ind w:left="284" w:hanging="284"/>
              <w:jc w:val="both"/>
              <w:rPr>
                <w:rFonts w:ascii="Arial" w:hAnsi="Arial" w:cs="Arial"/>
              </w:rPr>
            </w:pPr>
            <w:r w:rsidRPr="00005C8C">
              <w:rPr>
                <w:rFonts w:ascii="Arial" w:hAnsi="Arial" w:cs="Arial"/>
              </w:rPr>
              <w:t xml:space="preserve">5. Work-Based Directed Tasks </w:t>
            </w:r>
          </w:p>
          <w:p w:rsidR="00005C8C" w:rsidRPr="00005C8C" w:rsidRDefault="00005C8C" w:rsidP="00D536FF">
            <w:pPr>
              <w:ind w:left="284" w:hanging="284"/>
              <w:rPr>
                <w:rFonts w:ascii="Arial" w:hAnsi="Arial" w:cs="Arial"/>
              </w:rPr>
            </w:pPr>
            <w:r w:rsidRPr="00005C8C">
              <w:rPr>
                <w:rFonts w:ascii="Arial" w:hAnsi="Arial" w:cs="Arial"/>
              </w:rPr>
              <w:t>6. Literature-based research</w:t>
            </w:r>
          </w:p>
          <w:p w:rsidR="00005C8C" w:rsidRPr="00005C8C" w:rsidRDefault="00005C8C" w:rsidP="00005C8C">
            <w:pPr>
              <w:jc w:val="both"/>
              <w:rPr>
                <w:rFonts w:ascii="Arial" w:hAnsi="Arial" w:cs="Arial"/>
              </w:rPr>
            </w:pPr>
            <w:r w:rsidRPr="00005C8C">
              <w:rPr>
                <w:rFonts w:ascii="Arial" w:hAnsi="Arial" w:cs="Arial"/>
              </w:rPr>
              <w:t>This programme is designed so that the student is provided with all the materials that are needed to study for the MSc development.</w:t>
            </w:r>
          </w:p>
        </w:tc>
      </w:tr>
    </w:tbl>
    <w:p w:rsidR="00005C8C" w:rsidRPr="00005C8C" w:rsidRDefault="00005C8C" w:rsidP="00005C8C"/>
    <w:tbl>
      <w:tblPr>
        <w:tblW w:w="87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
        <w:gridCol w:w="4365"/>
        <w:gridCol w:w="4365"/>
        <w:gridCol w:w="18"/>
      </w:tblGrid>
      <w:tr w:rsidR="00005C8C" w:rsidRPr="00005C8C" w:rsidTr="00655AF5">
        <w:trPr>
          <w:cantSplit/>
          <w:trHeight w:val="2923"/>
        </w:trPr>
        <w:tc>
          <w:tcPr>
            <w:tcW w:w="8766" w:type="dxa"/>
            <w:gridSpan w:val="4"/>
            <w:tcBorders>
              <w:bottom w:val="single" w:sz="6" w:space="0" w:color="auto"/>
            </w:tcBorders>
          </w:tcPr>
          <w:p w:rsidR="00005C8C" w:rsidRPr="00005C8C" w:rsidRDefault="00005C8C" w:rsidP="00005C8C">
            <w:pPr>
              <w:rPr>
                <w:rFonts w:ascii="Arial" w:hAnsi="Arial" w:cs="Arial"/>
                <w:b/>
              </w:rPr>
            </w:pPr>
            <w:r w:rsidRPr="00005C8C">
              <w:rPr>
                <w:rFonts w:ascii="Arial" w:hAnsi="Arial" w:cs="Arial"/>
                <w:b/>
              </w:rPr>
              <w:t>Assessment</w:t>
            </w:r>
          </w:p>
          <w:p w:rsidR="00005C8C" w:rsidRPr="00005C8C" w:rsidRDefault="00005C8C" w:rsidP="00005C8C">
            <w:pPr>
              <w:rPr>
                <w:rFonts w:ascii="Arial" w:hAnsi="Arial" w:cs="Arial"/>
              </w:rPr>
            </w:pPr>
            <w:r w:rsidRPr="00005C8C">
              <w:rPr>
                <w:rFonts w:ascii="Arial" w:hAnsi="Arial" w:cs="Arial"/>
              </w:rPr>
              <w:t>‘Learning through assessment’ is the main philosophy that is being adopted in developing assessments in the programme. Assessment has been aligned to learning outcomes and to influence learning. In all the modules assessments have been designed to incorporate the learners own work requirements and facilitate reflective practice. The following assessments methods are used:</w:t>
            </w:r>
          </w:p>
          <w:p w:rsidR="00005C8C" w:rsidRPr="00005C8C" w:rsidRDefault="00005C8C" w:rsidP="00005C8C">
            <w:pPr>
              <w:rPr>
                <w:rFonts w:ascii="Arial" w:hAnsi="Arial" w:cs="Arial"/>
              </w:rPr>
            </w:pPr>
            <w:r w:rsidRPr="00005C8C">
              <w:rPr>
                <w:rFonts w:ascii="Arial" w:hAnsi="Arial" w:cs="Arial"/>
              </w:rPr>
              <w:t>Tutor marked assignments</w:t>
            </w:r>
          </w:p>
          <w:p w:rsidR="00005C8C" w:rsidRPr="00005C8C" w:rsidRDefault="00005C8C" w:rsidP="00005C8C">
            <w:pPr>
              <w:rPr>
                <w:rFonts w:ascii="Arial" w:hAnsi="Arial" w:cs="Arial"/>
              </w:rPr>
            </w:pPr>
            <w:r w:rsidRPr="00005C8C">
              <w:rPr>
                <w:rFonts w:ascii="Arial" w:hAnsi="Arial" w:cs="Arial"/>
              </w:rPr>
              <w:t>Tutor and peer assessed teaching observations</w:t>
            </w:r>
          </w:p>
          <w:p w:rsidR="00005C8C" w:rsidRPr="00005C8C" w:rsidRDefault="00005C8C" w:rsidP="00005C8C">
            <w:pPr>
              <w:rPr>
                <w:rFonts w:ascii="Arial" w:hAnsi="Arial" w:cs="Arial"/>
              </w:rPr>
            </w:pPr>
            <w:r w:rsidRPr="00005C8C">
              <w:rPr>
                <w:rFonts w:ascii="Arial" w:hAnsi="Arial" w:cs="Arial"/>
              </w:rPr>
              <w:t>Tutor and peer assessed online presentations</w:t>
            </w:r>
          </w:p>
          <w:p w:rsidR="00005C8C" w:rsidRPr="00005C8C" w:rsidRDefault="00005C8C" w:rsidP="00005C8C">
            <w:pPr>
              <w:rPr>
                <w:rFonts w:ascii="Arial" w:hAnsi="Arial" w:cs="Arial"/>
              </w:rPr>
            </w:pPr>
            <w:r w:rsidRPr="00005C8C">
              <w:rPr>
                <w:rFonts w:ascii="Arial" w:hAnsi="Arial" w:cs="Arial"/>
              </w:rPr>
              <w:t>Tutor and peer assessed face to face presentations</w:t>
            </w:r>
          </w:p>
          <w:p w:rsidR="00005C8C" w:rsidRPr="00005C8C" w:rsidRDefault="00005C8C" w:rsidP="00005C8C">
            <w:pPr>
              <w:rPr>
                <w:rFonts w:ascii="Arial" w:hAnsi="Arial" w:cs="Arial"/>
              </w:rPr>
            </w:pPr>
            <w:r w:rsidRPr="00005C8C">
              <w:rPr>
                <w:rFonts w:ascii="Arial" w:hAnsi="Arial" w:cs="Arial"/>
              </w:rPr>
              <w:t>Tutor assessment on developing and moderating online discussions</w:t>
            </w:r>
          </w:p>
          <w:p w:rsidR="00005C8C" w:rsidRPr="00005C8C" w:rsidRDefault="00005C8C" w:rsidP="00005C8C">
            <w:pPr>
              <w:rPr>
                <w:rFonts w:ascii="Arial" w:hAnsi="Arial" w:cs="Arial"/>
              </w:rPr>
            </w:pPr>
            <w:r w:rsidRPr="00005C8C">
              <w:rPr>
                <w:rFonts w:ascii="Arial" w:hAnsi="Arial" w:cs="Arial"/>
              </w:rPr>
              <w:t>Tutor and peer assessments on use of technologies for teaching</w:t>
            </w:r>
          </w:p>
          <w:p w:rsidR="00005C8C" w:rsidRPr="00005C8C" w:rsidRDefault="00005C8C" w:rsidP="00005C8C">
            <w:pPr>
              <w:rPr>
                <w:rFonts w:ascii="Arial" w:hAnsi="Arial" w:cs="Arial"/>
              </w:rPr>
            </w:pPr>
            <w:r w:rsidRPr="00005C8C">
              <w:rPr>
                <w:rFonts w:ascii="Arial" w:hAnsi="Arial" w:cs="Arial"/>
              </w:rPr>
              <w:t>Reflective and critical portfolio development</w:t>
            </w:r>
          </w:p>
          <w:p w:rsidR="00005C8C" w:rsidRPr="00005C8C" w:rsidRDefault="00005C8C" w:rsidP="00005C8C">
            <w:pPr>
              <w:rPr>
                <w:rFonts w:ascii="Arial" w:hAnsi="Arial" w:cs="Arial"/>
              </w:rPr>
            </w:pPr>
            <w:r w:rsidRPr="00005C8C">
              <w:rPr>
                <w:rFonts w:ascii="Arial" w:hAnsi="Arial" w:cs="Arial"/>
              </w:rPr>
              <w:t>Reflective and evaluative essays tracking own development</w:t>
            </w:r>
          </w:p>
          <w:p w:rsidR="00005C8C" w:rsidRPr="00005C8C" w:rsidRDefault="00005C8C" w:rsidP="00005C8C">
            <w:pPr>
              <w:rPr>
                <w:rFonts w:ascii="Arial" w:hAnsi="Arial" w:cs="Arial"/>
              </w:rPr>
            </w:pPr>
            <w:r w:rsidRPr="00005C8C">
              <w:rPr>
                <w:rFonts w:ascii="Arial" w:hAnsi="Arial" w:cs="Arial"/>
              </w:rPr>
              <w:t>Research methodology</w:t>
            </w:r>
          </w:p>
          <w:p w:rsidR="00005C8C" w:rsidRPr="00DD4D22" w:rsidRDefault="00005C8C" w:rsidP="00005C8C">
            <w:pPr>
              <w:spacing w:after="0" w:line="240" w:lineRule="auto"/>
              <w:jc w:val="both"/>
              <w:rPr>
                <w:rFonts w:ascii="Arial" w:eastAsia="Times New Roman" w:hAnsi="Arial" w:cs="Arial"/>
              </w:rPr>
            </w:pPr>
            <w:r w:rsidRPr="00DD4D22">
              <w:rPr>
                <w:rFonts w:ascii="Arial" w:eastAsia="Times New Roman" w:hAnsi="Arial" w:cs="Arial"/>
              </w:rPr>
              <w:t>Academic writing</w:t>
            </w:r>
          </w:p>
        </w:tc>
      </w:tr>
      <w:tr w:rsidR="00005C8C" w:rsidRPr="00005C8C" w:rsidTr="00655AF5">
        <w:trPr>
          <w:trHeight w:val="417"/>
        </w:trPr>
        <w:tc>
          <w:tcPr>
            <w:tcW w:w="8766" w:type="dxa"/>
            <w:gridSpan w:val="4"/>
            <w:shd w:val="clear" w:color="auto" w:fill="C0C0C0"/>
          </w:tcPr>
          <w:p w:rsidR="00005C8C" w:rsidRPr="00005C8C" w:rsidRDefault="00005C8C" w:rsidP="00005C8C">
            <w:pPr>
              <w:spacing w:before="60" w:after="60"/>
              <w:rPr>
                <w:rFonts w:ascii="Arial" w:hAnsi="Arial" w:cs="Arial"/>
                <w:b/>
              </w:rPr>
            </w:pPr>
            <w:r w:rsidRPr="00005C8C">
              <w:rPr>
                <w:rFonts w:ascii="Arial" w:hAnsi="Arial" w:cs="Arial"/>
                <w:b/>
              </w:rPr>
              <w:t>19. Programme structures and requirements, levels, modules, credits and awards</w:t>
            </w:r>
          </w:p>
        </w:tc>
      </w:tr>
      <w:tr w:rsidR="00005C8C" w:rsidRPr="00005C8C" w:rsidTr="00655AF5">
        <w:trPr>
          <w:trHeight w:val="417"/>
        </w:trPr>
        <w:tc>
          <w:tcPr>
            <w:tcW w:w="8766" w:type="dxa"/>
            <w:gridSpan w:val="4"/>
          </w:tcPr>
          <w:p w:rsidR="00005C8C" w:rsidRPr="00005C8C" w:rsidRDefault="00005C8C" w:rsidP="00005C8C">
            <w:pPr>
              <w:spacing w:before="60" w:after="60"/>
              <w:rPr>
                <w:rFonts w:ascii="Arial" w:hAnsi="Arial" w:cs="Arial"/>
                <w:b/>
              </w:rPr>
            </w:pPr>
            <w:r w:rsidRPr="00005C8C">
              <w:rPr>
                <w:rFonts w:ascii="Arial" w:hAnsi="Arial" w:cs="Arial"/>
                <w:b/>
              </w:rPr>
              <w:t>Programme Structure:</w:t>
            </w:r>
          </w:p>
          <w:p w:rsidR="00005C8C" w:rsidRPr="00005C8C" w:rsidRDefault="00005C8C" w:rsidP="00005C8C">
            <w:pPr>
              <w:spacing w:before="60" w:after="60"/>
              <w:rPr>
                <w:rFonts w:ascii="Arial" w:hAnsi="Arial" w:cs="Arial"/>
                <w:b/>
              </w:rPr>
            </w:pPr>
            <w:r w:rsidRPr="00005C8C">
              <w:rPr>
                <w:rFonts w:ascii="Arial" w:hAnsi="Arial" w:cs="Arial"/>
              </w:rPr>
              <w:t xml:space="preserve">Candidates are advised to study the compulsory core course before taking any optional </w:t>
            </w:r>
            <w:r w:rsidRPr="00005C8C">
              <w:rPr>
                <w:rFonts w:ascii="Arial" w:hAnsi="Arial" w:cs="Arial"/>
              </w:rPr>
              <w:lastRenderedPageBreak/>
              <w:t>courses.</w:t>
            </w:r>
          </w:p>
          <w:p w:rsidR="00005C8C" w:rsidRDefault="00005C8C" w:rsidP="00005C8C">
            <w:pPr>
              <w:numPr>
                <w:ilvl w:val="12"/>
                <w:numId w:val="0"/>
              </w:numPr>
              <w:rPr>
                <w:rFonts w:ascii="Arial" w:hAnsi="Arial" w:cs="Arial"/>
              </w:rPr>
            </w:pPr>
            <w:r w:rsidRPr="00005C8C">
              <w:rPr>
                <w:rFonts w:ascii="Arial" w:hAnsi="Arial" w:cs="Arial"/>
              </w:rPr>
              <w:t>The different levels of the awards that comprise the MSc are:</w:t>
            </w:r>
          </w:p>
          <w:p w:rsidR="00A01653" w:rsidRDefault="00A01653" w:rsidP="00E91629">
            <w:pPr>
              <w:pStyle w:val="ListParagraph"/>
              <w:numPr>
                <w:ilvl w:val="0"/>
                <w:numId w:val="11"/>
              </w:numPr>
              <w:rPr>
                <w:rFonts w:ascii="Arial" w:hAnsi="Arial" w:cs="Arial"/>
              </w:rPr>
            </w:pPr>
            <w:r w:rsidRPr="00E91629">
              <w:rPr>
                <w:rFonts w:ascii="Arial" w:hAnsi="Arial" w:cs="Arial"/>
              </w:rPr>
              <w:t>Principles &amp; Practice in Veterinary Education I</w:t>
            </w:r>
          </w:p>
          <w:p w:rsidR="00A01653" w:rsidRPr="00E91629" w:rsidRDefault="00E91629" w:rsidP="00E91629">
            <w:pPr>
              <w:tabs>
                <w:tab w:val="left" w:pos="709"/>
              </w:tabs>
              <w:ind w:left="709" w:hanging="349"/>
              <w:rPr>
                <w:rFonts w:ascii="Arial" w:hAnsi="Arial" w:cs="Arial"/>
              </w:rPr>
            </w:pPr>
            <w:r>
              <w:rPr>
                <w:rFonts w:ascii="Arial" w:hAnsi="Arial" w:cs="Arial"/>
              </w:rPr>
              <w:tab/>
            </w:r>
            <w:r w:rsidR="00A01653">
              <w:rPr>
                <w:rFonts w:ascii="Arial" w:hAnsi="Arial" w:cs="Arial"/>
              </w:rPr>
              <w:t>5 units of study comprising 20 credits</w:t>
            </w:r>
          </w:p>
          <w:p w:rsidR="00A01653" w:rsidRDefault="00A01653" w:rsidP="00E91629">
            <w:pPr>
              <w:pStyle w:val="ListParagraph"/>
              <w:numPr>
                <w:ilvl w:val="0"/>
                <w:numId w:val="11"/>
              </w:numPr>
              <w:rPr>
                <w:rFonts w:ascii="Arial" w:hAnsi="Arial" w:cs="Arial"/>
              </w:rPr>
            </w:pPr>
            <w:r>
              <w:rPr>
                <w:rFonts w:ascii="Arial" w:hAnsi="Arial" w:cs="Arial"/>
              </w:rPr>
              <w:t>Principles &amp; Practice in Veterinary Education II</w:t>
            </w:r>
          </w:p>
          <w:p w:rsidR="00A01653" w:rsidRPr="00E91629" w:rsidRDefault="00E91629" w:rsidP="00E91629">
            <w:pPr>
              <w:tabs>
                <w:tab w:val="left" w:pos="709"/>
              </w:tabs>
              <w:ind w:left="709" w:hanging="349"/>
              <w:rPr>
                <w:rFonts w:ascii="Arial" w:hAnsi="Arial" w:cs="Arial"/>
              </w:rPr>
            </w:pPr>
            <w:r>
              <w:rPr>
                <w:rFonts w:ascii="Arial" w:hAnsi="Arial" w:cs="Arial"/>
              </w:rPr>
              <w:tab/>
            </w:r>
            <w:r w:rsidR="00A01653">
              <w:rPr>
                <w:rFonts w:ascii="Arial" w:hAnsi="Arial" w:cs="Arial"/>
              </w:rPr>
              <w:t>7 units of study comprising 40 credits</w:t>
            </w:r>
          </w:p>
          <w:p w:rsidR="00A01653" w:rsidRDefault="00A01653" w:rsidP="00E91629">
            <w:pPr>
              <w:pStyle w:val="ListParagraph"/>
              <w:numPr>
                <w:ilvl w:val="0"/>
                <w:numId w:val="11"/>
              </w:numPr>
              <w:rPr>
                <w:rFonts w:ascii="Arial" w:hAnsi="Arial" w:cs="Arial"/>
              </w:rPr>
            </w:pPr>
            <w:r w:rsidRPr="00A01653">
              <w:rPr>
                <w:rFonts w:ascii="Arial" w:hAnsi="Arial" w:cs="Arial"/>
              </w:rPr>
              <w:t>Postgraduate Certificate in Veterinary Education</w:t>
            </w:r>
          </w:p>
          <w:p w:rsidR="00005C8C" w:rsidRPr="00005C8C" w:rsidRDefault="00E91629" w:rsidP="00B70B96">
            <w:pPr>
              <w:ind w:left="709" w:hanging="349"/>
              <w:rPr>
                <w:rFonts w:ascii="Arial" w:hAnsi="Arial" w:cs="Arial"/>
              </w:rPr>
            </w:pPr>
            <w:bookmarkStart w:id="0" w:name="_GoBack"/>
            <w:r>
              <w:rPr>
                <w:rFonts w:ascii="Arial" w:hAnsi="Arial" w:cs="Arial"/>
              </w:rPr>
              <w:tab/>
            </w:r>
            <w:r w:rsidR="00A01653">
              <w:rPr>
                <w:rFonts w:ascii="Arial" w:hAnsi="Arial" w:cs="Arial"/>
              </w:rPr>
              <w:t>10 units of study comprising 60 credits</w:t>
            </w:r>
            <w:r w:rsidR="00005C8C" w:rsidRPr="00005C8C">
              <w:rPr>
                <w:rFonts w:ascii="Arial" w:hAnsi="Arial" w:cs="Arial"/>
              </w:rPr>
              <w:t>.</w:t>
            </w:r>
          </w:p>
          <w:bookmarkEnd w:id="0"/>
          <w:p w:rsidR="00005C8C" w:rsidRPr="00005C8C" w:rsidRDefault="00005C8C" w:rsidP="00E91629">
            <w:pPr>
              <w:pStyle w:val="ListParagraph"/>
              <w:numPr>
                <w:ilvl w:val="0"/>
                <w:numId w:val="11"/>
              </w:numPr>
              <w:rPr>
                <w:rFonts w:ascii="Arial" w:hAnsi="Arial" w:cs="Arial"/>
              </w:rPr>
            </w:pPr>
            <w:r w:rsidRPr="00005C8C">
              <w:rPr>
                <w:rFonts w:ascii="Arial" w:hAnsi="Arial" w:cs="Arial"/>
              </w:rPr>
              <w:t xml:space="preserve">Postgraduate Diploma in Veterinary Education </w:t>
            </w:r>
            <w:r w:rsidR="009F4AF9">
              <w:rPr>
                <w:rFonts w:ascii="Arial" w:hAnsi="Arial" w:cs="Arial"/>
              </w:rPr>
              <w:t xml:space="preserve">which is </w:t>
            </w:r>
            <w:r w:rsidRPr="00005C8C">
              <w:rPr>
                <w:rFonts w:ascii="Arial" w:hAnsi="Arial" w:cs="Arial"/>
              </w:rPr>
              <w:t>comprise</w:t>
            </w:r>
            <w:r w:rsidR="009F4AF9">
              <w:rPr>
                <w:rFonts w:ascii="Arial" w:hAnsi="Arial" w:cs="Arial"/>
              </w:rPr>
              <w:t>d</w:t>
            </w:r>
            <w:r w:rsidRPr="00005C8C">
              <w:rPr>
                <w:rFonts w:ascii="Arial" w:hAnsi="Arial" w:cs="Arial"/>
              </w:rPr>
              <w:t xml:space="preserve"> of </w:t>
            </w:r>
            <w:r w:rsidR="009F4AF9">
              <w:rPr>
                <w:rFonts w:ascii="Arial" w:hAnsi="Arial" w:cs="Arial"/>
              </w:rPr>
              <w:t xml:space="preserve">the </w:t>
            </w:r>
            <w:r w:rsidRPr="00005C8C">
              <w:rPr>
                <w:rFonts w:ascii="Arial" w:hAnsi="Arial" w:cs="Arial"/>
              </w:rPr>
              <w:t>Postgraduate Certificate in Veterinary Education</w:t>
            </w:r>
          </w:p>
          <w:p w:rsidR="00005C8C" w:rsidRPr="00005C8C" w:rsidRDefault="00005C8C" w:rsidP="00005C8C">
            <w:pPr>
              <w:ind w:left="-33"/>
              <w:rPr>
                <w:rFonts w:ascii="Arial" w:hAnsi="Arial" w:cs="Arial"/>
              </w:rPr>
            </w:pPr>
            <w:r w:rsidRPr="00005C8C">
              <w:rPr>
                <w:rFonts w:ascii="Arial" w:hAnsi="Arial" w:cs="Arial"/>
              </w:rPr>
              <w:t xml:space="preserve"> PLUS</w:t>
            </w:r>
          </w:p>
          <w:p w:rsidR="00005C8C" w:rsidRPr="00005C8C" w:rsidRDefault="00005C8C" w:rsidP="00005C8C">
            <w:pPr>
              <w:numPr>
                <w:ilvl w:val="12"/>
                <w:numId w:val="0"/>
              </w:numPr>
              <w:rPr>
                <w:rFonts w:ascii="Arial" w:hAnsi="Arial" w:cs="Arial"/>
              </w:rPr>
            </w:pPr>
            <w:r w:rsidRPr="00005C8C">
              <w:rPr>
                <w:rFonts w:ascii="Arial" w:hAnsi="Arial" w:cs="Arial"/>
              </w:rPr>
              <w:t>Four optional modules of 15 credits each chosen from:</w:t>
            </w:r>
          </w:p>
          <w:p w:rsidR="00005C8C" w:rsidRPr="00005C8C" w:rsidRDefault="00005C8C" w:rsidP="00005C8C">
            <w:pPr>
              <w:numPr>
                <w:ilvl w:val="0"/>
                <w:numId w:val="5"/>
              </w:numPr>
              <w:spacing w:after="0" w:line="240" w:lineRule="auto"/>
              <w:rPr>
                <w:rFonts w:ascii="Arial" w:hAnsi="Arial" w:cs="Arial"/>
              </w:rPr>
            </w:pPr>
            <w:r w:rsidRPr="00005C8C">
              <w:rPr>
                <w:rFonts w:ascii="Arial" w:hAnsi="Arial" w:cs="Arial"/>
              </w:rPr>
              <w:t xml:space="preserve">Enhancing learning and teaching with technology </w:t>
            </w:r>
          </w:p>
          <w:p w:rsidR="00005C8C" w:rsidRPr="00005C8C" w:rsidRDefault="00005C8C" w:rsidP="00005C8C">
            <w:pPr>
              <w:numPr>
                <w:ilvl w:val="0"/>
                <w:numId w:val="5"/>
              </w:numPr>
              <w:spacing w:after="0" w:line="240" w:lineRule="auto"/>
              <w:rPr>
                <w:rFonts w:ascii="Arial" w:hAnsi="Arial" w:cs="Arial"/>
              </w:rPr>
            </w:pPr>
            <w:r w:rsidRPr="00005C8C">
              <w:rPr>
                <w:rFonts w:ascii="Arial" w:hAnsi="Arial" w:cs="Arial"/>
              </w:rPr>
              <w:t xml:space="preserve">Teaching the basic sciences in a clinical  context </w:t>
            </w:r>
          </w:p>
          <w:p w:rsidR="00005C8C" w:rsidRPr="00005C8C" w:rsidRDefault="00005C8C" w:rsidP="00005C8C">
            <w:pPr>
              <w:numPr>
                <w:ilvl w:val="0"/>
                <w:numId w:val="5"/>
              </w:numPr>
              <w:spacing w:after="0" w:line="240" w:lineRule="auto"/>
              <w:rPr>
                <w:rFonts w:ascii="Arial" w:hAnsi="Arial" w:cs="Arial"/>
              </w:rPr>
            </w:pPr>
            <w:r w:rsidRPr="00005C8C">
              <w:rPr>
                <w:rFonts w:ascii="Arial" w:hAnsi="Arial" w:cs="Arial"/>
              </w:rPr>
              <w:t xml:space="preserve">Assessment, Feedback and Learning  </w:t>
            </w:r>
          </w:p>
          <w:p w:rsidR="00005C8C" w:rsidRPr="00005C8C" w:rsidRDefault="00005C8C" w:rsidP="00005C8C">
            <w:pPr>
              <w:numPr>
                <w:ilvl w:val="0"/>
                <w:numId w:val="5"/>
              </w:numPr>
              <w:spacing w:after="0" w:line="240" w:lineRule="auto"/>
              <w:rPr>
                <w:rFonts w:ascii="Arial" w:hAnsi="Arial" w:cs="Arial"/>
              </w:rPr>
            </w:pPr>
            <w:r w:rsidRPr="00005C8C">
              <w:rPr>
                <w:rFonts w:ascii="Arial" w:hAnsi="Arial" w:cs="Arial"/>
              </w:rPr>
              <w:t xml:space="preserve">Clinical Reasoning and patient based teaching </w:t>
            </w:r>
          </w:p>
          <w:p w:rsidR="00005C8C" w:rsidRPr="00005C8C" w:rsidRDefault="00005C8C" w:rsidP="00005C8C">
            <w:pPr>
              <w:numPr>
                <w:ilvl w:val="0"/>
                <w:numId w:val="5"/>
              </w:numPr>
              <w:spacing w:after="0" w:line="240" w:lineRule="auto"/>
              <w:rPr>
                <w:rFonts w:ascii="Arial" w:hAnsi="Arial" w:cs="Arial"/>
              </w:rPr>
            </w:pPr>
            <w:r w:rsidRPr="00005C8C">
              <w:rPr>
                <w:rFonts w:ascii="Arial" w:hAnsi="Arial" w:cs="Arial"/>
              </w:rPr>
              <w:t xml:space="preserve">Small group teaching </w:t>
            </w:r>
          </w:p>
          <w:p w:rsidR="00005C8C" w:rsidRPr="00005C8C" w:rsidRDefault="00005C8C" w:rsidP="00005C8C">
            <w:pPr>
              <w:numPr>
                <w:ilvl w:val="0"/>
                <w:numId w:val="5"/>
              </w:numPr>
              <w:spacing w:after="0" w:line="240" w:lineRule="auto"/>
              <w:rPr>
                <w:rFonts w:ascii="Arial" w:hAnsi="Arial" w:cs="Arial"/>
              </w:rPr>
            </w:pPr>
            <w:r w:rsidRPr="00005C8C">
              <w:rPr>
                <w:rFonts w:ascii="Arial" w:hAnsi="Arial" w:cs="Arial"/>
              </w:rPr>
              <w:t xml:space="preserve">Lecturing and Teaching in Large groups </w:t>
            </w:r>
          </w:p>
          <w:p w:rsidR="00005C8C" w:rsidRPr="00005C8C" w:rsidRDefault="00005C8C" w:rsidP="00005C8C">
            <w:pPr>
              <w:numPr>
                <w:ilvl w:val="0"/>
                <w:numId w:val="5"/>
              </w:numPr>
              <w:spacing w:after="0" w:line="240" w:lineRule="auto"/>
              <w:rPr>
                <w:rFonts w:ascii="Arial" w:hAnsi="Arial" w:cs="Arial"/>
              </w:rPr>
            </w:pPr>
            <w:r w:rsidRPr="00005C8C">
              <w:rPr>
                <w:rFonts w:ascii="Arial" w:hAnsi="Arial" w:cs="Arial"/>
              </w:rPr>
              <w:t>Educational Research Methods – Qualitative and Quantitative</w:t>
            </w:r>
            <w:r w:rsidR="00B97FE0">
              <w:rPr>
                <w:rFonts w:ascii="Arial" w:hAnsi="Arial" w:cs="Arial"/>
              </w:rPr>
              <w:t>*</w:t>
            </w:r>
          </w:p>
          <w:p w:rsidR="00005C8C" w:rsidRPr="00005C8C" w:rsidRDefault="00005C8C" w:rsidP="00005C8C">
            <w:pPr>
              <w:numPr>
                <w:ilvl w:val="0"/>
                <w:numId w:val="5"/>
              </w:numPr>
              <w:spacing w:after="0" w:line="240" w:lineRule="auto"/>
              <w:rPr>
                <w:rFonts w:ascii="Arial" w:hAnsi="Arial" w:cs="Arial"/>
              </w:rPr>
            </w:pPr>
            <w:r w:rsidRPr="00005C8C">
              <w:rPr>
                <w:rFonts w:ascii="Arial" w:hAnsi="Arial" w:cs="Arial"/>
              </w:rPr>
              <w:t>Evidence based Veterinary Education</w:t>
            </w:r>
          </w:p>
          <w:p w:rsidR="00005C8C" w:rsidRPr="00005C8C" w:rsidRDefault="00B97FE0" w:rsidP="00005C8C">
            <w:pPr>
              <w:ind w:left="-33"/>
              <w:rPr>
                <w:rFonts w:ascii="Arial" w:hAnsi="Arial" w:cs="Arial"/>
              </w:rPr>
            </w:pPr>
            <w:r>
              <w:rPr>
                <w:rFonts w:ascii="Arial" w:hAnsi="Arial" w:cs="Arial"/>
              </w:rPr>
              <w:t>* Compulsory for entry to MSc level</w:t>
            </w:r>
          </w:p>
          <w:p w:rsidR="00D37D2A" w:rsidRDefault="00005C8C" w:rsidP="00E91629">
            <w:pPr>
              <w:pStyle w:val="ListParagraph"/>
              <w:numPr>
                <w:ilvl w:val="0"/>
                <w:numId w:val="11"/>
              </w:numPr>
              <w:rPr>
                <w:rFonts w:ascii="Arial" w:hAnsi="Arial" w:cs="Arial"/>
              </w:rPr>
            </w:pPr>
            <w:r w:rsidRPr="00005C8C">
              <w:rPr>
                <w:rFonts w:ascii="Arial" w:hAnsi="Arial" w:cs="Arial"/>
              </w:rPr>
              <w:t xml:space="preserve">The MSc in Veterinary Education </w:t>
            </w:r>
            <w:r w:rsidR="00D536FF">
              <w:rPr>
                <w:rFonts w:ascii="Arial" w:hAnsi="Arial" w:cs="Arial"/>
              </w:rPr>
              <w:t xml:space="preserve">is </w:t>
            </w:r>
            <w:r w:rsidRPr="00005C8C">
              <w:rPr>
                <w:rFonts w:ascii="Arial" w:hAnsi="Arial" w:cs="Arial"/>
              </w:rPr>
              <w:t>comprise</w:t>
            </w:r>
            <w:r w:rsidR="00D536FF">
              <w:rPr>
                <w:rFonts w:ascii="Arial" w:hAnsi="Arial" w:cs="Arial"/>
              </w:rPr>
              <w:t>d</w:t>
            </w:r>
            <w:r w:rsidRPr="00005C8C">
              <w:rPr>
                <w:rFonts w:ascii="Arial" w:hAnsi="Arial" w:cs="Arial"/>
              </w:rPr>
              <w:t xml:space="preserve"> of the Postgraduate Diploma in Veterinary Education </w:t>
            </w:r>
          </w:p>
          <w:p w:rsidR="00005C8C" w:rsidRPr="00005C8C" w:rsidRDefault="00005C8C" w:rsidP="00DD4D22">
            <w:pPr>
              <w:rPr>
                <w:rFonts w:ascii="Arial" w:hAnsi="Arial" w:cs="Arial"/>
              </w:rPr>
            </w:pPr>
            <w:r w:rsidRPr="00005C8C">
              <w:rPr>
                <w:rFonts w:ascii="Arial" w:hAnsi="Arial" w:cs="Arial"/>
              </w:rPr>
              <w:t>PLUS</w:t>
            </w:r>
          </w:p>
          <w:p w:rsidR="00005C8C" w:rsidRPr="00005C8C" w:rsidRDefault="00005C8C" w:rsidP="00005C8C">
            <w:pPr>
              <w:ind w:left="-33"/>
              <w:rPr>
                <w:rFonts w:ascii="Arial" w:hAnsi="Arial" w:cs="Arial"/>
              </w:rPr>
            </w:pPr>
            <w:r w:rsidRPr="00005C8C">
              <w:rPr>
                <w:rFonts w:ascii="Arial" w:hAnsi="Arial" w:cs="Arial"/>
              </w:rPr>
              <w:t>Two compulsory module</w:t>
            </w:r>
            <w:r w:rsidR="00B97FE0">
              <w:rPr>
                <w:rFonts w:ascii="Arial" w:hAnsi="Arial" w:cs="Arial"/>
              </w:rPr>
              <w:t>s</w:t>
            </w:r>
            <w:r w:rsidRPr="00005C8C">
              <w:rPr>
                <w:rFonts w:ascii="Arial" w:hAnsi="Arial" w:cs="Arial"/>
              </w:rPr>
              <w:t xml:space="preserve"> </w:t>
            </w:r>
          </w:p>
          <w:p w:rsidR="00005C8C" w:rsidRPr="00005C8C" w:rsidRDefault="00005C8C" w:rsidP="00DD4D22">
            <w:pPr>
              <w:spacing w:after="0" w:line="240" w:lineRule="auto"/>
              <w:ind w:left="329"/>
              <w:rPr>
                <w:rFonts w:ascii="Arial" w:hAnsi="Arial" w:cs="Arial"/>
              </w:rPr>
            </w:pPr>
            <w:r w:rsidRPr="00005C8C">
              <w:rPr>
                <w:rFonts w:ascii="Arial" w:hAnsi="Arial" w:cs="Arial"/>
              </w:rPr>
              <w:t>Research project (45 credits)</w:t>
            </w:r>
          </w:p>
          <w:p w:rsidR="00DD4D22" w:rsidRDefault="00DD4D22" w:rsidP="00DD4D22">
            <w:pPr>
              <w:spacing w:after="0" w:line="240" w:lineRule="auto"/>
              <w:ind w:left="329"/>
              <w:rPr>
                <w:rFonts w:ascii="Arial" w:hAnsi="Arial" w:cs="Arial"/>
              </w:rPr>
            </w:pPr>
          </w:p>
          <w:p w:rsidR="00005C8C" w:rsidRDefault="00005C8C" w:rsidP="00DD4D22">
            <w:pPr>
              <w:spacing w:after="0" w:line="240" w:lineRule="auto"/>
              <w:ind w:left="329"/>
              <w:rPr>
                <w:rFonts w:ascii="Arial" w:hAnsi="Arial" w:cs="Arial"/>
              </w:rPr>
            </w:pPr>
            <w:r w:rsidRPr="00005C8C">
              <w:rPr>
                <w:rFonts w:ascii="Arial" w:hAnsi="Arial" w:cs="Arial"/>
              </w:rPr>
              <w:t>AND</w:t>
            </w:r>
          </w:p>
          <w:p w:rsidR="00DD4D22" w:rsidRPr="00005C8C" w:rsidRDefault="00DD4D22" w:rsidP="00DD4D22">
            <w:pPr>
              <w:spacing w:after="0" w:line="240" w:lineRule="auto"/>
              <w:ind w:left="329"/>
              <w:rPr>
                <w:rFonts w:ascii="Arial" w:hAnsi="Arial" w:cs="Arial"/>
              </w:rPr>
            </w:pPr>
          </w:p>
          <w:p w:rsidR="00005C8C" w:rsidRDefault="00005C8C" w:rsidP="00DD4D22">
            <w:pPr>
              <w:spacing w:after="0" w:line="240" w:lineRule="auto"/>
              <w:ind w:left="329"/>
              <w:rPr>
                <w:rFonts w:ascii="Arial" w:hAnsi="Arial" w:cs="Arial"/>
              </w:rPr>
            </w:pPr>
            <w:r w:rsidRPr="00005C8C">
              <w:rPr>
                <w:rFonts w:ascii="Arial" w:hAnsi="Arial" w:cs="Arial"/>
              </w:rPr>
              <w:t>Educational Research methods – Qualitative and Quantitative (15 credits)</w:t>
            </w:r>
          </w:p>
          <w:p w:rsidR="00DD4D22" w:rsidRDefault="00C11D8F" w:rsidP="00DD4D22">
            <w:pPr>
              <w:spacing w:after="0" w:line="240" w:lineRule="auto"/>
              <w:ind w:left="329"/>
              <w:rPr>
                <w:rFonts w:ascii="Arial" w:hAnsi="Arial" w:cs="Arial"/>
              </w:rPr>
            </w:pPr>
            <w:r>
              <w:rPr>
                <w:rFonts w:ascii="Arial" w:hAnsi="Arial" w:cs="Arial"/>
              </w:rPr>
              <w:t>O</w:t>
            </w:r>
            <w:r w:rsidR="00DD4D22">
              <w:rPr>
                <w:rFonts w:ascii="Arial" w:hAnsi="Arial" w:cs="Arial"/>
              </w:rPr>
              <w:t>R</w:t>
            </w:r>
          </w:p>
          <w:p w:rsidR="00DF3CF7" w:rsidRPr="00005C8C" w:rsidRDefault="00DD4D22" w:rsidP="00DD4D22">
            <w:pPr>
              <w:spacing w:after="0" w:line="240" w:lineRule="auto"/>
              <w:ind w:left="329"/>
              <w:rPr>
                <w:rFonts w:ascii="Arial" w:hAnsi="Arial" w:cs="Arial"/>
              </w:rPr>
            </w:pPr>
            <w:r>
              <w:rPr>
                <w:rFonts w:ascii="Arial" w:hAnsi="Arial" w:cs="Arial"/>
              </w:rPr>
              <w:t>A</w:t>
            </w:r>
            <w:r w:rsidR="00C11D8F">
              <w:rPr>
                <w:rFonts w:ascii="Arial" w:hAnsi="Arial" w:cs="Arial"/>
              </w:rPr>
              <w:t>nother</w:t>
            </w:r>
            <w:r w:rsidR="00EC4503">
              <w:rPr>
                <w:rFonts w:ascii="Arial" w:hAnsi="Arial" w:cs="Arial"/>
              </w:rPr>
              <w:t xml:space="preserve"> </w:t>
            </w:r>
            <w:r w:rsidR="00DF3CF7">
              <w:rPr>
                <w:rFonts w:ascii="Arial" w:hAnsi="Arial" w:cs="Arial"/>
              </w:rPr>
              <w:t>15</w:t>
            </w:r>
            <w:r w:rsidR="00EC4503">
              <w:rPr>
                <w:rFonts w:ascii="Arial" w:hAnsi="Arial" w:cs="Arial"/>
              </w:rPr>
              <w:t xml:space="preserve"> </w:t>
            </w:r>
            <w:r w:rsidR="00DF3CF7">
              <w:rPr>
                <w:rFonts w:ascii="Arial" w:hAnsi="Arial" w:cs="Arial"/>
              </w:rPr>
              <w:t xml:space="preserve">credit module from the above list that </w:t>
            </w:r>
            <w:r w:rsidR="00C11D8F">
              <w:rPr>
                <w:rFonts w:ascii="Arial" w:hAnsi="Arial" w:cs="Arial"/>
              </w:rPr>
              <w:t xml:space="preserve">has not been taken as </w:t>
            </w:r>
            <w:r w:rsidR="00DF3CF7">
              <w:rPr>
                <w:rFonts w:ascii="Arial" w:hAnsi="Arial" w:cs="Arial"/>
              </w:rPr>
              <w:t>part of the PG Diploma</w:t>
            </w:r>
          </w:p>
          <w:p w:rsidR="00005C8C" w:rsidRPr="00005C8C" w:rsidRDefault="00005C8C" w:rsidP="00DD4D22">
            <w:pPr>
              <w:spacing w:after="0" w:line="240" w:lineRule="auto"/>
              <w:ind w:left="327"/>
              <w:rPr>
                <w:rFonts w:ascii="Arial" w:hAnsi="Arial" w:cs="Arial"/>
                <w:b/>
              </w:rPr>
            </w:pPr>
          </w:p>
        </w:tc>
      </w:tr>
      <w:tr w:rsidR="00005C8C" w:rsidRPr="00005C8C" w:rsidTr="00655AF5">
        <w:tblPrEx>
          <w:tblBorders>
            <w:insideH w:val="none" w:sz="0" w:space="0" w:color="auto"/>
            <w:insideV w:val="none" w:sz="0" w:space="0" w:color="auto"/>
          </w:tblBorders>
        </w:tblPrEx>
        <w:trPr>
          <w:gridBefore w:val="1"/>
          <w:gridAfter w:val="1"/>
          <w:wBefore w:w="18" w:type="dxa"/>
          <w:wAfter w:w="18" w:type="dxa"/>
          <w:trHeight w:val="148"/>
        </w:trPr>
        <w:tc>
          <w:tcPr>
            <w:tcW w:w="4365" w:type="dxa"/>
            <w:tcBorders>
              <w:top w:val="single" w:sz="18" w:space="0" w:color="FFFFFF"/>
              <w:right w:val="single" w:sz="18" w:space="0" w:color="FFFFFF"/>
            </w:tcBorders>
            <w:shd w:val="pct12" w:color="auto" w:fill="FFFFFF"/>
          </w:tcPr>
          <w:p w:rsidR="00005C8C" w:rsidRPr="00005C8C" w:rsidRDefault="00005C8C" w:rsidP="00005C8C">
            <w:pPr>
              <w:spacing w:before="60" w:after="60"/>
              <w:rPr>
                <w:rFonts w:ascii="Arial" w:hAnsi="Arial" w:cs="Arial"/>
                <w:b/>
              </w:rPr>
            </w:pPr>
            <w:r w:rsidRPr="00005C8C">
              <w:rPr>
                <w:rFonts w:ascii="Arial" w:hAnsi="Arial" w:cs="Arial"/>
                <w:b/>
              </w:rPr>
              <w:lastRenderedPageBreak/>
              <w:t xml:space="preserve">20. Work Placement Requirements </w:t>
            </w:r>
          </w:p>
        </w:tc>
        <w:tc>
          <w:tcPr>
            <w:tcW w:w="4365" w:type="dxa"/>
          </w:tcPr>
          <w:p w:rsidR="00005C8C" w:rsidRPr="00005C8C" w:rsidRDefault="00005C8C" w:rsidP="00005C8C">
            <w:pPr>
              <w:spacing w:before="60" w:after="60"/>
              <w:rPr>
                <w:rFonts w:ascii="Arial" w:hAnsi="Arial" w:cs="Arial"/>
              </w:rPr>
            </w:pPr>
          </w:p>
        </w:tc>
      </w:tr>
      <w:tr w:rsidR="00005C8C" w:rsidRPr="00005C8C" w:rsidTr="00655AF5">
        <w:trPr>
          <w:cantSplit/>
          <w:trHeight w:val="67"/>
        </w:trPr>
        <w:tc>
          <w:tcPr>
            <w:tcW w:w="8766" w:type="dxa"/>
            <w:gridSpan w:val="4"/>
            <w:tcBorders>
              <w:bottom w:val="nil"/>
            </w:tcBorders>
            <w:shd w:val="pct12" w:color="auto" w:fill="FFFFFF"/>
          </w:tcPr>
          <w:p w:rsidR="00005C8C" w:rsidRPr="00005C8C" w:rsidRDefault="00005C8C" w:rsidP="00005C8C">
            <w:pPr>
              <w:spacing w:before="60" w:after="60"/>
              <w:jc w:val="center"/>
              <w:rPr>
                <w:rFonts w:ascii="Arial" w:hAnsi="Arial" w:cs="Arial"/>
                <w:b/>
              </w:rPr>
            </w:pPr>
            <w:r w:rsidRPr="00005C8C">
              <w:rPr>
                <w:rFonts w:ascii="Arial" w:hAnsi="Arial" w:cs="Arial"/>
                <w:b/>
              </w:rPr>
              <w:t>ASSESSMENT</w:t>
            </w:r>
          </w:p>
          <w:p w:rsidR="00005C8C" w:rsidRPr="00E70EAB" w:rsidRDefault="00104D12" w:rsidP="00005C8C">
            <w:pPr>
              <w:spacing w:before="60" w:after="60"/>
              <w:jc w:val="center"/>
              <w:rPr>
                <w:rFonts w:ascii="Arial" w:hAnsi="Arial" w:cs="Arial"/>
              </w:rPr>
            </w:pPr>
            <w:r w:rsidRPr="001F36CC">
              <w:rPr>
                <w:rFonts w:ascii="Arial" w:hAnsi="Arial" w:cs="Arial"/>
              </w:rPr>
              <w:t xml:space="preserve">See Modular Regulations for </w:t>
            </w:r>
            <w:proofErr w:type="spellStart"/>
            <w:r w:rsidRPr="00CF620D">
              <w:rPr>
                <w:rFonts w:ascii="Arial" w:hAnsi="Arial" w:cs="Arial"/>
              </w:rPr>
              <w:t>PGCert</w:t>
            </w:r>
            <w:proofErr w:type="spellEnd"/>
            <w:r w:rsidRPr="00CF620D">
              <w:rPr>
                <w:rFonts w:ascii="Arial" w:hAnsi="Arial" w:cs="Arial"/>
              </w:rPr>
              <w:t>, PGDip and MSc</w:t>
            </w:r>
          </w:p>
        </w:tc>
      </w:tr>
    </w:tbl>
    <w:p w:rsidR="00005C8C" w:rsidRDefault="00005C8C"/>
    <w:sectPr w:rsidR="00005C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45197"/>
    <w:multiLevelType w:val="singleLevel"/>
    <w:tmpl w:val="C68C81B0"/>
    <w:lvl w:ilvl="0">
      <w:start w:val="1"/>
      <w:numFmt w:val="bullet"/>
      <w:lvlText w:val=""/>
      <w:lvlJc w:val="left"/>
      <w:pPr>
        <w:tabs>
          <w:tab w:val="num" w:pos="504"/>
        </w:tabs>
        <w:ind w:left="504" w:hanging="360"/>
      </w:pPr>
      <w:rPr>
        <w:rFonts w:ascii="Symbol" w:hAnsi="Symbol" w:hint="default"/>
      </w:rPr>
    </w:lvl>
  </w:abstractNum>
  <w:abstractNum w:abstractNumId="1">
    <w:nsid w:val="1FEA7DBB"/>
    <w:multiLevelType w:val="hybridMultilevel"/>
    <w:tmpl w:val="82CE8ADC"/>
    <w:lvl w:ilvl="0" w:tplc="04090001">
      <w:start w:val="1"/>
      <w:numFmt w:val="bullet"/>
      <w:lvlText w:val=""/>
      <w:lvlJc w:val="left"/>
      <w:pPr>
        <w:ind w:left="1047"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605583"/>
    <w:multiLevelType w:val="singleLevel"/>
    <w:tmpl w:val="C68C81B0"/>
    <w:lvl w:ilvl="0">
      <w:start w:val="1"/>
      <w:numFmt w:val="bullet"/>
      <w:lvlText w:val=""/>
      <w:lvlJc w:val="left"/>
      <w:pPr>
        <w:tabs>
          <w:tab w:val="num" w:pos="504"/>
        </w:tabs>
        <w:ind w:left="504" w:hanging="360"/>
      </w:pPr>
      <w:rPr>
        <w:rFonts w:ascii="Symbol" w:hAnsi="Symbol" w:hint="default"/>
      </w:rPr>
    </w:lvl>
  </w:abstractNum>
  <w:abstractNum w:abstractNumId="3">
    <w:nsid w:val="29B24C79"/>
    <w:multiLevelType w:val="hybridMultilevel"/>
    <w:tmpl w:val="14E6FE0C"/>
    <w:lvl w:ilvl="0" w:tplc="37C60D56">
      <w:start w:val="1"/>
      <w:numFmt w:val="decimal"/>
      <w:lvlText w:val="%1."/>
      <w:lvlJc w:val="left"/>
      <w:pPr>
        <w:ind w:left="327" w:hanging="360"/>
      </w:pPr>
      <w:rPr>
        <w:rFonts w:hint="default"/>
        <w:b w:val="0"/>
      </w:rPr>
    </w:lvl>
    <w:lvl w:ilvl="1" w:tplc="04090019" w:tentative="1">
      <w:start w:val="1"/>
      <w:numFmt w:val="lowerLetter"/>
      <w:lvlText w:val="%2."/>
      <w:lvlJc w:val="left"/>
      <w:pPr>
        <w:ind w:left="1047" w:hanging="360"/>
      </w:pPr>
    </w:lvl>
    <w:lvl w:ilvl="2" w:tplc="0409001B" w:tentative="1">
      <w:start w:val="1"/>
      <w:numFmt w:val="lowerRoman"/>
      <w:lvlText w:val="%3."/>
      <w:lvlJc w:val="right"/>
      <w:pPr>
        <w:ind w:left="1767" w:hanging="180"/>
      </w:pPr>
    </w:lvl>
    <w:lvl w:ilvl="3" w:tplc="0409000F" w:tentative="1">
      <w:start w:val="1"/>
      <w:numFmt w:val="decimal"/>
      <w:lvlText w:val="%4."/>
      <w:lvlJc w:val="left"/>
      <w:pPr>
        <w:ind w:left="2487" w:hanging="360"/>
      </w:pPr>
    </w:lvl>
    <w:lvl w:ilvl="4" w:tplc="04090019" w:tentative="1">
      <w:start w:val="1"/>
      <w:numFmt w:val="lowerLetter"/>
      <w:lvlText w:val="%5."/>
      <w:lvlJc w:val="left"/>
      <w:pPr>
        <w:ind w:left="3207" w:hanging="360"/>
      </w:pPr>
    </w:lvl>
    <w:lvl w:ilvl="5" w:tplc="0409001B" w:tentative="1">
      <w:start w:val="1"/>
      <w:numFmt w:val="lowerRoman"/>
      <w:lvlText w:val="%6."/>
      <w:lvlJc w:val="right"/>
      <w:pPr>
        <w:ind w:left="3927" w:hanging="180"/>
      </w:pPr>
    </w:lvl>
    <w:lvl w:ilvl="6" w:tplc="0409000F" w:tentative="1">
      <w:start w:val="1"/>
      <w:numFmt w:val="decimal"/>
      <w:lvlText w:val="%7."/>
      <w:lvlJc w:val="left"/>
      <w:pPr>
        <w:ind w:left="4647" w:hanging="360"/>
      </w:pPr>
    </w:lvl>
    <w:lvl w:ilvl="7" w:tplc="04090019" w:tentative="1">
      <w:start w:val="1"/>
      <w:numFmt w:val="lowerLetter"/>
      <w:lvlText w:val="%8."/>
      <w:lvlJc w:val="left"/>
      <w:pPr>
        <w:ind w:left="5367" w:hanging="360"/>
      </w:pPr>
    </w:lvl>
    <w:lvl w:ilvl="8" w:tplc="0409001B" w:tentative="1">
      <w:start w:val="1"/>
      <w:numFmt w:val="lowerRoman"/>
      <w:lvlText w:val="%9."/>
      <w:lvlJc w:val="right"/>
      <w:pPr>
        <w:ind w:left="6087" w:hanging="180"/>
      </w:pPr>
    </w:lvl>
  </w:abstractNum>
  <w:abstractNum w:abstractNumId="4">
    <w:nsid w:val="35663955"/>
    <w:multiLevelType w:val="singleLevel"/>
    <w:tmpl w:val="7AD25E96"/>
    <w:lvl w:ilvl="0">
      <w:start w:val="1"/>
      <w:numFmt w:val="upperLetter"/>
      <w:lvlText w:val="%1."/>
      <w:lvlJc w:val="left"/>
      <w:pPr>
        <w:tabs>
          <w:tab w:val="num" w:pos="360"/>
        </w:tabs>
        <w:ind w:left="360" w:hanging="360"/>
      </w:pPr>
      <w:rPr>
        <w:rFonts w:ascii="Arial" w:hAnsi="Arial" w:cs="Times New Roman" w:hint="default"/>
        <w:b/>
        <w:sz w:val="18"/>
      </w:rPr>
    </w:lvl>
  </w:abstractNum>
  <w:abstractNum w:abstractNumId="5">
    <w:nsid w:val="35802707"/>
    <w:multiLevelType w:val="hybridMultilevel"/>
    <w:tmpl w:val="5B760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E93534B"/>
    <w:multiLevelType w:val="singleLevel"/>
    <w:tmpl w:val="C68C81B0"/>
    <w:lvl w:ilvl="0">
      <w:start w:val="1"/>
      <w:numFmt w:val="bullet"/>
      <w:lvlText w:val=""/>
      <w:lvlJc w:val="left"/>
      <w:pPr>
        <w:tabs>
          <w:tab w:val="num" w:pos="504"/>
        </w:tabs>
        <w:ind w:left="504" w:hanging="360"/>
      </w:pPr>
      <w:rPr>
        <w:rFonts w:ascii="Symbol" w:hAnsi="Symbol" w:hint="default"/>
      </w:rPr>
    </w:lvl>
  </w:abstractNum>
  <w:abstractNum w:abstractNumId="7">
    <w:nsid w:val="5406378A"/>
    <w:multiLevelType w:val="hybridMultilevel"/>
    <w:tmpl w:val="C53C1D1C"/>
    <w:lvl w:ilvl="0" w:tplc="04090001">
      <w:start w:val="1"/>
      <w:numFmt w:val="bullet"/>
      <w:lvlText w:val=""/>
      <w:lvlJc w:val="left"/>
      <w:pPr>
        <w:ind w:left="1047" w:hanging="360"/>
      </w:pPr>
      <w:rPr>
        <w:rFonts w:ascii="Symbol" w:hAnsi="Symbol" w:hint="default"/>
      </w:rPr>
    </w:lvl>
    <w:lvl w:ilvl="1" w:tplc="04090003" w:tentative="1">
      <w:start w:val="1"/>
      <w:numFmt w:val="bullet"/>
      <w:lvlText w:val="o"/>
      <w:lvlJc w:val="left"/>
      <w:pPr>
        <w:ind w:left="1767" w:hanging="360"/>
      </w:pPr>
      <w:rPr>
        <w:rFonts w:ascii="Courier New" w:hAnsi="Courier New" w:hint="default"/>
      </w:rPr>
    </w:lvl>
    <w:lvl w:ilvl="2" w:tplc="04090005" w:tentative="1">
      <w:start w:val="1"/>
      <w:numFmt w:val="bullet"/>
      <w:lvlText w:val=""/>
      <w:lvlJc w:val="left"/>
      <w:pPr>
        <w:ind w:left="2487" w:hanging="360"/>
      </w:pPr>
      <w:rPr>
        <w:rFonts w:ascii="Wingdings" w:hAnsi="Wingdings" w:hint="default"/>
      </w:rPr>
    </w:lvl>
    <w:lvl w:ilvl="3" w:tplc="04090001" w:tentative="1">
      <w:start w:val="1"/>
      <w:numFmt w:val="bullet"/>
      <w:lvlText w:val=""/>
      <w:lvlJc w:val="left"/>
      <w:pPr>
        <w:ind w:left="3207" w:hanging="360"/>
      </w:pPr>
      <w:rPr>
        <w:rFonts w:ascii="Symbol" w:hAnsi="Symbol" w:hint="default"/>
      </w:rPr>
    </w:lvl>
    <w:lvl w:ilvl="4" w:tplc="04090003" w:tentative="1">
      <w:start w:val="1"/>
      <w:numFmt w:val="bullet"/>
      <w:lvlText w:val="o"/>
      <w:lvlJc w:val="left"/>
      <w:pPr>
        <w:ind w:left="3927" w:hanging="360"/>
      </w:pPr>
      <w:rPr>
        <w:rFonts w:ascii="Courier New" w:hAnsi="Courier New" w:hint="default"/>
      </w:rPr>
    </w:lvl>
    <w:lvl w:ilvl="5" w:tplc="04090005" w:tentative="1">
      <w:start w:val="1"/>
      <w:numFmt w:val="bullet"/>
      <w:lvlText w:val=""/>
      <w:lvlJc w:val="left"/>
      <w:pPr>
        <w:ind w:left="4647" w:hanging="360"/>
      </w:pPr>
      <w:rPr>
        <w:rFonts w:ascii="Wingdings" w:hAnsi="Wingdings" w:hint="default"/>
      </w:rPr>
    </w:lvl>
    <w:lvl w:ilvl="6" w:tplc="04090001" w:tentative="1">
      <w:start w:val="1"/>
      <w:numFmt w:val="bullet"/>
      <w:lvlText w:val=""/>
      <w:lvlJc w:val="left"/>
      <w:pPr>
        <w:ind w:left="5367" w:hanging="360"/>
      </w:pPr>
      <w:rPr>
        <w:rFonts w:ascii="Symbol" w:hAnsi="Symbol" w:hint="default"/>
      </w:rPr>
    </w:lvl>
    <w:lvl w:ilvl="7" w:tplc="04090003" w:tentative="1">
      <w:start w:val="1"/>
      <w:numFmt w:val="bullet"/>
      <w:lvlText w:val="o"/>
      <w:lvlJc w:val="left"/>
      <w:pPr>
        <w:ind w:left="6087" w:hanging="360"/>
      </w:pPr>
      <w:rPr>
        <w:rFonts w:ascii="Courier New" w:hAnsi="Courier New" w:hint="default"/>
      </w:rPr>
    </w:lvl>
    <w:lvl w:ilvl="8" w:tplc="04090005" w:tentative="1">
      <w:start w:val="1"/>
      <w:numFmt w:val="bullet"/>
      <w:lvlText w:val=""/>
      <w:lvlJc w:val="left"/>
      <w:pPr>
        <w:ind w:left="6807" w:hanging="360"/>
      </w:pPr>
      <w:rPr>
        <w:rFonts w:ascii="Wingdings" w:hAnsi="Wingdings" w:hint="default"/>
      </w:rPr>
    </w:lvl>
  </w:abstractNum>
  <w:abstractNum w:abstractNumId="8">
    <w:nsid w:val="5AC44909"/>
    <w:multiLevelType w:val="singleLevel"/>
    <w:tmpl w:val="C68C81B0"/>
    <w:lvl w:ilvl="0">
      <w:start w:val="1"/>
      <w:numFmt w:val="bullet"/>
      <w:lvlText w:val=""/>
      <w:lvlJc w:val="left"/>
      <w:pPr>
        <w:tabs>
          <w:tab w:val="num" w:pos="504"/>
        </w:tabs>
        <w:ind w:left="504" w:hanging="360"/>
      </w:pPr>
      <w:rPr>
        <w:rFonts w:ascii="Symbol" w:hAnsi="Symbol" w:hint="default"/>
      </w:rPr>
    </w:lvl>
  </w:abstractNum>
  <w:abstractNum w:abstractNumId="9">
    <w:nsid w:val="68B07D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0454D29"/>
    <w:multiLevelType w:val="hybridMultilevel"/>
    <w:tmpl w:val="D5FC9D50"/>
    <w:lvl w:ilvl="0" w:tplc="8D5C83D0">
      <w:start w:val="1"/>
      <w:numFmt w:val="bullet"/>
      <w:lvlText w:val=""/>
      <w:lvlJc w:val="left"/>
      <w:pPr>
        <w:ind w:left="360" w:hanging="360"/>
      </w:pPr>
      <w:rPr>
        <w:rFonts w:ascii="Symbol" w:hAnsi="Symbol" w:hint="default"/>
        <w:color w:val="9BBB59" w:themeColor="accent3"/>
        <w:u w:color="FFFFFF" w:themeColor="background1"/>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3"/>
  </w:num>
  <w:num w:numId="4">
    <w:abstractNumId w:val="7"/>
  </w:num>
  <w:num w:numId="5">
    <w:abstractNumId w:val="1"/>
  </w:num>
  <w:num w:numId="6">
    <w:abstractNumId w:val="6"/>
  </w:num>
  <w:num w:numId="7">
    <w:abstractNumId w:val="2"/>
  </w:num>
  <w:num w:numId="8">
    <w:abstractNumId w:val="0"/>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0FF"/>
    <w:rsid w:val="00005C8C"/>
    <w:rsid w:val="000200FF"/>
    <w:rsid w:val="00033E4F"/>
    <w:rsid w:val="000F76A3"/>
    <w:rsid w:val="00104D12"/>
    <w:rsid w:val="0014221E"/>
    <w:rsid w:val="001F36CC"/>
    <w:rsid w:val="001F7911"/>
    <w:rsid w:val="00206B97"/>
    <w:rsid w:val="002F5475"/>
    <w:rsid w:val="002F69E6"/>
    <w:rsid w:val="00304F29"/>
    <w:rsid w:val="003E3836"/>
    <w:rsid w:val="00430058"/>
    <w:rsid w:val="00434031"/>
    <w:rsid w:val="00447239"/>
    <w:rsid w:val="005703EF"/>
    <w:rsid w:val="006214F7"/>
    <w:rsid w:val="00655AF5"/>
    <w:rsid w:val="006D6137"/>
    <w:rsid w:val="00774C4B"/>
    <w:rsid w:val="00837C1B"/>
    <w:rsid w:val="00894F64"/>
    <w:rsid w:val="00995152"/>
    <w:rsid w:val="009D01C2"/>
    <w:rsid w:val="009F4AF9"/>
    <w:rsid w:val="00A01653"/>
    <w:rsid w:val="00A021C5"/>
    <w:rsid w:val="00A026C4"/>
    <w:rsid w:val="00A5763A"/>
    <w:rsid w:val="00A673BC"/>
    <w:rsid w:val="00B70B96"/>
    <w:rsid w:val="00B97FE0"/>
    <w:rsid w:val="00BB6F43"/>
    <w:rsid w:val="00BD091A"/>
    <w:rsid w:val="00C11D8F"/>
    <w:rsid w:val="00CB001B"/>
    <w:rsid w:val="00CF620D"/>
    <w:rsid w:val="00D37D2A"/>
    <w:rsid w:val="00D536FF"/>
    <w:rsid w:val="00DB4049"/>
    <w:rsid w:val="00DD4D22"/>
    <w:rsid w:val="00DF3CF7"/>
    <w:rsid w:val="00DF4874"/>
    <w:rsid w:val="00E003B9"/>
    <w:rsid w:val="00E02879"/>
    <w:rsid w:val="00E12E51"/>
    <w:rsid w:val="00E70EAB"/>
    <w:rsid w:val="00E76A2A"/>
    <w:rsid w:val="00E91629"/>
    <w:rsid w:val="00EC4503"/>
    <w:rsid w:val="00FB4D4C"/>
    <w:rsid w:val="00FD62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0F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D12"/>
    <w:rPr>
      <w:rFonts w:ascii="Tahoma" w:eastAsia="Calibri" w:hAnsi="Tahoma" w:cs="Tahoma"/>
      <w:sz w:val="16"/>
      <w:szCs w:val="16"/>
    </w:rPr>
  </w:style>
  <w:style w:type="character" w:styleId="CommentReference">
    <w:name w:val="annotation reference"/>
    <w:basedOn w:val="DefaultParagraphFont"/>
    <w:uiPriority w:val="99"/>
    <w:semiHidden/>
    <w:unhideWhenUsed/>
    <w:rsid w:val="00E003B9"/>
    <w:rPr>
      <w:sz w:val="16"/>
      <w:szCs w:val="16"/>
    </w:rPr>
  </w:style>
  <w:style w:type="paragraph" w:styleId="CommentText">
    <w:name w:val="annotation text"/>
    <w:basedOn w:val="Normal"/>
    <w:link w:val="CommentTextChar"/>
    <w:uiPriority w:val="99"/>
    <w:semiHidden/>
    <w:unhideWhenUsed/>
    <w:rsid w:val="00E003B9"/>
    <w:pPr>
      <w:spacing w:line="240" w:lineRule="auto"/>
    </w:pPr>
    <w:rPr>
      <w:sz w:val="20"/>
      <w:szCs w:val="20"/>
    </w:rPr>
  </w:style>
  <w:style w:type="character" w:customStyle="1" w:styleId="CommentTextChar">
    <w:name w:val="Comment Text Char"/>
    <w:basedOn w:val="DefaultParagraphFont"/>
    <w:link w:val="CommentText"/>
    <w:uiPriority w:val="99"/>
    <w:semiHidden/>
    <w:rsid w:val="00E003B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003B9"/>
    <w:rPr>
      <w:b/>
      <w:bCs/>
    </w:rPr>
  </w:style>
  <w:style w:type="character" w:customStyle="1" w:styleId="CommentSubjectChar">
    <w:name w:val="Comment Subject Char"/>
    <w:basedOn w:val="CommentTextChar"/>
    <w:link w:val="CommentSubject"/>
    <w:uiPriority w:val="99"/>
    <w:semiHidden/>
    <w:rsid w:val="00E003B9"/>
    <w:rPr>
      <w:rFonts w:ascii="Calibri" w:eastAsia="Calibri" w:hAnsi="Calibri" w:cs="Times New Roman"/>
      <w:b/>
      <w:bCs/>
      <w:sz w:val="20"/>
      <w:szCs w:val="20"/>
    </w:rPr>
  </w:style>
  <w:style w:type="paragraph" w:customStyle="1" w:styleId="TTText">
    <w:name w:val="TT Text"/>
    <w:basedOn w:val="Normal"/>
    <w:rsid w:val="000F76A3"/>
    <w:pPr>
      <w:tabs>
        <w:tab w:val="left" w:pos="284"/>
        <w:tab w:val="left" w:pos="567"/>
      </w:tabs>
      <w:spacing w:after="80" w:line="240" w:lineRule="exact"/>
    </w:pPr>
    <w:rPr>
      <w:rFonts w:ascii="Palatino" w:eastAsia="Times New Roman" w:hAnsi="Palatino"/>
      <w:szCs w:val="20"/>
    </w:rPr>
  </w:style>
  <w:style w:type="paragraph" w:styleId="ListParagraph">
    <w:name w:val="List Paragraph"/>
    <w:basedOn w:val="Normal"/>
    <w:uiPriority w:val="34"/>
    <w:qFormat/>
    <w:rsid w:val="00A016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0F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D12"/>
    <w:rPr>
      <w:rFonts w:ascii="Tahoma" w:eastAsia="Calibri" w:hAnsi="Tahoma" w:cs="Tahoma"/>
      <w:sz w:val="16"/>
      <w:szCs w:val="16"/>
    </w:rPr>
  </w:style>
  <w:style w:type="character" w:styleId="CommentReference">
    <w:name w:val="annotation reference"/>
    <w:basedOn w:val="DefaultParagraphFont"/>
    <w:uiPriority w:val="99"/>
    <w:semiHidden/>
    <w:unhideWhenUsed/>
    <w:rsid w:val="00E003B9"/>
    <w:rPr>
      <w:sz w:val="16"/>
      <w:szCs w:val="16"/>
    </w:rPr>
  </w:style>
  <w:style w:type="paragraph" w:styleId="CommentText">
    <w:name w:val="annotation text"/>
    <w:basedOn w:val="Normal"/>
    <w:link w:val="CommentTextChar"/>
    <w:uiPriority w:val="99"/>
    <w:semiHidden/>
    <w:unhideWhenUsed/>
    <w:rsid w:val="00E003B9"/>
    <w:pPr>
      <w:spacing w:line="240" w:lineRule="auto"/>
    </w:pPr>
    <w:rPr>
      <w:sz w:val="20"/>
      <w:szCs w:val="20"/>
    </w:rPr>
  </w:style>
  <w:style w:type="character" w:customStyle="1" w:styleId="CommentTextChar">
    <w:name w:val="Comment Text Char"/>
    <w:basedOn w:val="DefaultParagraphFont"/>
    <w:link w:val="CommentText"/>
    <w:uiPriority w:val="99"/>
    <w:semiHidden/>
    <w:rsid w:val="00E003B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003B9"/>
    <w:rPr>
      <w:b/>
      <w:bCs/>
    </w:rPr>
  </w:style>
  <w:style w:type="character" w:customStyle="1" w:styleId="CommentSubjectChar">
    <w:name w:val="Comment Subject Char"/>
    <w:basedOn w:val="CommentTextChar"/>
    <w:link w:val="CommentSubject"/>
    <w:uiPriority w:val="99"/>
    <w:semiHidden/>
    <w:rsid w:val="00E003B9"/>
    <w:rPr>
      <w:rFonts w:ascii="Calibri" w:eastAsia="Calibri" w:hAnsi="Calibri" w:cs="Times New Roman"/>
      <w:b/>
      <w:bCs/>
      <w:sz w:val="20"/>
      <w:szCs w:val="20"/>
    </w:rPr>
  </w:style>
  <w:style w:type="paragraph" w:customStyle="1" w:styleId="TTText">
    <w:name w:val="TT Text"/>
    <w:basedOn w:val="Normal"/>
    <w:rsid w:val="000F76A3"/>
    <w:pPr>
      <w:tabs>
        <w:tab w:val="left" w:pos="284"/>
        <w:tab w:val="left" w:pos="567"/>
      </w:tabs>
      <w:spacing w:after="80" w:line="240" w:lineRule="exact"/>
    </w:pPr>
    <w:rPr>
      <w:rFonts w:ascii="Palatino" w:eastAsia="Times New Roman" w:hAnsi="Palatino"/>
      <w:szCs w:val="20"/>
    </w:rPr>
  </w:style>
  <w:style w:type="paragraph" w:styleId="ListParagraph">
    <w:name w:val="List Paragraph"/>
    <w:basedOn w:val="Normal"/>
    <w:uiPriority w:val="34"/>
    <w:qFormat/>
    <w:rsid w:val="00A01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DC5D9-E628-45AA-A150-64ED18558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1931</Words>
  <Characters>11012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Lucy</dc:creator>
  <cp:lastModifiedBy>Ward, Sandra</cp:lastModifiedBy>
  <cp:revision>3</cp:revision>
  <cp:lastPrinted>2014-04-07T13:09:00Z</cp:lastPrinted>
  <dcterms:created xsi:type="dcterms:W3CDTF">2015-09-24T08:21:00Z</dcterms:created>
  <dcterms:modified xsi:type="dcterms:W3CDTF">2015-09-24T08:22:00Z</dcterms:modified>
</cp:coreProperties>
</file>