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11" w:rsidRDefault="007A0D77">
      <w:pPr>
        <w:pStyle w:val="BodyText"/>
        <w:spacing w:before="80"/>
        <w:ind w:left="2301" w:right="1823"/>
        <w:jc w:val="center"/>
      </w:pPr>
      <w:r>
        <w:t>MSc VETMED CURRICULUM MANAGERS LIST</w:t>
      </w:r>
    </w:p>
    <w:p w:rsidR="00D26911" w:rsidRDefault="007A0D77">
      <w:pPr>
        <w:pStyle w:val="BodyText"/>
        <w:spacing w:before="1"/>
        <w:ind w:left="3596" w:right="3118" w:firstLine="6"/>
        <w:jc w:val="center"/>
      </w:pPr>
      <w:r>
        <w:t>2018-19 Modules Cohort start July 2018</w:t>
      </w:r>
    </w:p>
    <w:p w:rsidR="00D26911" w:rsidRDefault="00D26911">
      <w:pPr>
        <w:pStyle w:val="BodyText"/>
        <w:spacing w:before="5"/>
        <w:rPr>
          <w:sz w:val="20"/>
        </w:rPr>
      </w:pPr>
    </w:p>
    <w:tbl>
      <w:tblPr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8"/>
        <w:gridCol w:w="2747"/>
      </w:tblGrid>
      <w:tr w:rsidR="00D26911">
        <w:trPr>
          <w:trHeight w:hRule="exact" w:val="265"/>
        </w:trPr>
        <w:tc>
          <w:tcPr>
            <w:tcW w:w="5358" w:type="dxa"/>
            <w:shd w:val="clear" w:color="auto" w:fill="D9D9D9"/>
          </w:tcPr>
          <w:p w:rsidR="00D26911" w:rsidRDefault="007A0D77">
            <w:pPr>
              <w:pStyle w:val="TableParagraph"/>
              <w:spacing w:before="1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 Director &amp; Didactic Module Leader</w:t>
            </w:r>
          </w:p>
        </w:tc>
        <w:tc>
          <w:tcPr>
            <w:tcW w:w="2747" w:type="dxa"/>
          </w:tcPr>
          <w:p w:rsidR="00D26911" w:rsidRDefault="007A0D77">
            <w:pPr>
              <w:pStyle w:val="TableParagraph"/>
              <w:spacing w:before="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Dr Vicky Lipscomb</w:t>
            </w:r>
          </w:p>
        </w:tc>
      </w:tr>
      <w:tr w:rsidR="00D26911">
        <w:trPr>
          <w:trHeight w:hRule="exact" w:val="264"/>
        </w:trPr>
        <w:tc>
          <w:tcPr>
            <w:tcW w:w="5358" w:type="dxa"/>
            <w:shd w:val="clear" w:color="auto" w:fill="D9D9D9"/>
          </w:tcPr>
          <w:p w:rsidR="00D26911" w:rsidRDefault="007A0D77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Clinical Module Leader and Co-Course Director</w:t>
            </w:r>
          </w:p>
        </w:tc>
        <w:tc>
          <w:tcPr>
            <w:tcW w:w="2747" w:type="dxa"/>
          </w:tcPr>
          <w:p w:rsidR="00D26911" w:rsidRDefault="007A0D77">
            <w:pPr>
              <w:pStyle w:val="TableParagraph"/>
              <w:spacing w:before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Mr Dom Barfield</w:t>
            </w:r>
          </w:p>
        </w:tc>
      </w:tr>
      <w:tr w:rsidR="00D26911">
        <w:trPr>
          <w:trHeight w:hRule="exact" w:val="266"/>
        </w:trPr>
        <w:tc>
          <w:tcPr>
            <w:tcW w:w="5358" w:type="dxa"/>
            <w:shd w:val="clear" w:color="auto" w:fill="D9D9D9"/>
          </w:tcPr>
          <w:p w:rsidR="00D26911" w:rsidRDefault="007A0D77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Research Module Leader</w:t>
            </w:r>
          </w:p>
        </w:tc>
        <w:tc>
          <w:tcPr>
            <w:tcW w:w="2747" w:type="dxa"/>
          </w:tcPr>
          <w:p w:rsidR="00D26911" w:rsidRDefault="007A0D77">
            <w:pPr>
              <w:pStyle w:val="TableParagraph"/>
              <w:spacing w:before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Dr David Brodbelt</w:t>
            </w:r>
          </w:p>
        </w:tc>
      </w:tr>
      <w:tr w:rsidR="00D26911">
        <w:trPr>
          <w:trHeight w:hRule="exact" w:val="264"/>
        </w:trPr>
        <w:tc>
          <w:tcPr>
            <w:tcW w:w="5358" w:type="dxa"/>
            <w:shd w:val="clear" w:color="auto" w:fill="D9D9D9"/>
          </w:tcPr>
          <w:p w:rsidR="00D26911" w:rsidRDefault="007A0D77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Research Deputy Module Leader</w:t>
            </w:r>
          </w:p>
        </w:tc>
        <w:tc>
          <w:tcPr>
            <w:tcW w:w="2747" w:type="dxa"/>
          </w:tcPr>
          <w:p w:rsidR="00D26911" w:rsidRDefault="007A0D77">
            <w:pPr>
              <w:pStyle w:val="TableParagraph"/>
              <w:spacing w:before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Dr Steven De Decker</w:t>
            </w:r>
          </w:p>
        </w:tc>
      </w:tr>
    </w:tbl>
    <w:p w:rsidR="00D26911" w:rsidRDefault="00D26911">
      <w:pPr>
        <w:pStyle w:val="BodyText"/>
        <w:rPr>
          <w:sz w:val="20"/>
        </w:rPr>
      </w:pPr>
    </w:p>
    <w:tbl>
      <w:tblPr>
        <w:tblW w:w="8728" w:type="dxa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6"/>
        <w:gridCol w:w="2962"/>
      </w:tblGrid>
      <w:tr w:rsidR="00D26911" w:rsidTr="00CB4C90">
        <w:trPr>
          <w:trHeight w:val="20"/>
        </w:trPr>
        <w:tc>
          <w:tcPr>
            <w:tcW w:w="5766" w:type="dxa"/>
            <w:shd w:val="clear" w:color="auto" w:fill="D9D9D9"/>
          </w:tcPr>
          <w:p w:rsidR="00D26911" w:rsidRDefault="007A0D77">
            <w:pPr>
              <w:pStyle w:val="TableParagraph"/>
              <w:spacing w:before="14"/>
              <w:rPr>
                <w:rFonts w:ascii="Arial"/>
                <w:b/>
              </w:rPr>
            </w:pPr>
            <w:r>
              <w:rPr>
                <w:rFonts w:ascii="Arial"/>
                <w:b/>
                <w:u w:val="thick"/>
              </w:rPr>
              <w:t>Equine &amp; Large Animal</w:t>
            </w:r>
          </w:p>
        </w:tc>
        <w:tc>
          <w:tcPr>
            <w:tcW w:w="2962" w:type="dxa"/>
            <w:shd w:val="clear" w:color="auto" w:fill="D9D9D9"/>
          </w:tcPr>
          <w:p w:rsidR="00D26911" w:rsidRDefault="007A0D77">
            <w:pPr>
              <w:pStyle w:val="TableParagraph"/>
              <w:spacing w:before="26"/>
              <w:ind w:left="0" w:right="3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Deputy Module Leader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Large Animal Diagnostic Imaging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Dagmar</w:t>
            </w:r>
            <w:r w:rsidR="006D7742">
              <w:t xml:space="preserve"> Berner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Equine Surgery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Dave Bolt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Bovine Health Management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Richard Booth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Equine Medicine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Mike Hewetson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 xml:space="preserve">Large Animal </w:t>
            </w:r>
            <w:proofErr w:type="spellStart"/>
            <w:r w:rsidR="00CB4C90">
              <w:t>Anaesthesia</w:t>
            </w:r>
            <w:proofErr w:type="spellEnd"/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Carolina Palacios Jimenez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Bovine Health Management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Steven Van Winden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  <w:shd w:val="clear" w:color="auto" w:fill="D9D9D9"/>
          </w:tcPr>
          <w:p w:rsidR="00D26911" w:rsidRDefault="007A0D77">
            <w:pPr>
              <w:pStyle w:val="TableParagraph"/>
              <w:spacing w:before="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Lab Animal Health &amp; Zoological Medicine</w:t>
            </w:r>
          </w:p>
        </w:tc>
        <w:tc>
          <w:tcPr>
            <w:tcW w:w="2962" w:type="dxa"/>
            <w:shd w:val="clear" w:color="auto" w:fill="D9D9D9"/>
          </w:tcPr>
          <w:p w:rsidR="00D26911" w:rsidRDefault="007A0D77">
            <w:pPr>
              <w:pStyle w:val="TableParagraph"/>
              <w:spacing w:before="26"/>
              <w:ind w:left="0" w:right="3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Deputy Module Leader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Wildlife Population Health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Julian Drewe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Zoological Health Management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Joanne Hedley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Laboratory Animal Health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Lucy Whitfield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  <w:shd w:val="clear" w:color="auto" w:fill="D9D9D9"/>
          </w:tcPr>
          <w:p w:rsidR="00D26911" w:rsidRDefault="007A0D77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Pathology</w:t>
            </w:r>
          </w:p>
        </w:tc>
        <w:tc>
          <w:tcPr>
            <w:tcW w:w="2962" w:type="dxa"/>
            <w:shd w:val="clear" w:color="auto" w:fill="D9D9D9"/>
          </w:tcPr>
          <w:p w:rsidR="00D26911" w:rsidRDefault="007A0D77">
            <w:pPr>
              <w:pStyle w:val="TableParagraph"/>
              <w:spacing w:before="26"/>
              <w:ind w:left="0" w:right="3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Deputy Module Leader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Anatomic Pathology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Simon Priestnall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Clinical Pathology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Balazs Szladovits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  <w:shd w:val="clear" w:color="auto" w:fill="D9D9D9"/>
          </w:tcPr>
          <w:p w:rsidR="00D26911" w:rsidRDefault="007A0D77">
            <w:pPr>
              <w:pStyle w:val="TableParagraph"/>
              <w:spacing w:before="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Small Animal</w:t>
            </w:r>
          </w:p>
        </w:tc>
        <w:tc>
          <w:tcPr>
            <w:tcW w:w="2962" w:type="dxa"/>
            <w:shd w:val="clear" w:color="auto" w:fill="D9D9D9"/>
          </w:tcPr>
          <w:p w:rsidR="00D26911" w:rsidRDefault="007A0D77">
            <w:pPr>
              <w:pStyle w:val="TableParagraph"/>
              <w:spacing w:before="25"/>
              <w:ind w:left="0" w:right="3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Deputy Module Leader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>Small Animal Neurology &amp; Neurosurgery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Elsa Beltran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>Small Animal Ophthalmology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Charlotte Dawson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>Small Animal Diagnostic Imaging</w:t>
            </w:r>
          </w:p>
        </w:tc>
        <w:tc>
          <w:tcPr>
            <w:tcW w:w="2962" w:type="dxa"/>
          </w:tcPr>
          <w:p w:rsidR="00D26911" w:rsidRDefault="006D7742">
            <w:pPr>
              <w:pStyle w:val="TableParagraph"/>
            </w:pPr>
            <w:r>
              <w:t>Ella Fitzgerald/Randi Drees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>Small Animal Dermatology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Anke Hendricks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>Small Animal Medicine</w:t>
            </w:r>
          </w:p>
        </w:tc>
        <w:tc>
          <w:tcPr>
            <w:tcW w:w="2962" w:type="dxa"/>
          </w:tcPr>
          <w:p w:rsidR="00D26911" w:rsidRDefault="006D7742">
            <w:pPr>
              <w:pStyle w:val="TableParagraph"/>
            </w:pPr>
            <w:bookmarkStart w:id="0" w:name="_GoBack"/>
            <w:bookmarkEnd w:id="0"/>
            <w:r>
              <w:t>Rebecca Geddes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</w:pPr>
            <w:r>
              <w:t>Small Animal Oncology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Charlotte Johnson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>Small Animal Diagnostic Imaging</w:t>
            </w:r>
          </w:p>
        </w:tc>
        <w:tc>
          <w:tcPr>
            <w:tcW w:w="2962" w:type="dxa"/>
          </w:tcPr>
          <w:p w:rsidR="00D26911" w:rsidRDefault="006D7742">
            <w:pPr>
              <w:pStyle w:val="TableParagraph"/>
            </w:pPr>
            <w:r>
              <w:t>Emma Mapletoft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>Small Animal Cardiology</w:t>
            </w:r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Virginia Luis Fuentes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 xml:space="preserve">Small Animal </w:t>
            </w:r>
            <w:proofErr w:type="spellStart"/>
            <w:r w:rsidR="00CB4C90">
              <w:t>Anaesthesia</w:t>
            </w:r>
            <w:proofErr w:type="spellEnd"/>
          </w:p>
        </w:tc>
        <w:tc>
          <w:tcPr>
            <w:tcW w:w="2962" w:type="dxa"/>
          </w:tcPr>
          <w:p w:rsidR="00D26911" w:rsidRDefault="007A0D77">
            <w:pPr>
              <w:pStyle w:val="TableParagraph"/>
            </w:pPr>
            <w:r>
              <w:t>Carolina Palacios Jimenez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>Small Animal Surgery</w:t>
            </w:r>
          </w:p>
        </w:tc>
        <w:tc>
          <w:tcPr>
            <w:tcW w:w="2962" w:type="dxa"/>
          </w:tcPr>
          <w:p w:rsidR="00D26911" w:rsidRDefault="006D7742">
            <w:pPr>
              <w:pStyle w:val="TableParagraph"/>
            </w:pPr>
            <w:r>
              <w:t>Poppy Bristow</w:t>
            </w:r>
          </w:p>
        </w:tc>
      </w:tr>
      <w:tr w:rsidR="00D26911" w:rsidTr="00CB4C90">
        <w:trPr>
          <w:trHeight w:val="20"/>
        </w:trPr>
        <w:tc>
          <w:tcPr>
            <w:tcW w:w="5766" w:type="dxa"/>
          </w:tcPr>
          <w:p w:rsidR="00D26911" w:rsidRDefault="007A0D77">
            <w:pPr>
              <w:pStyle w:val="TableParagraph"/>
              <w:ind w:left="146"/>
            </w:pPr>
            <w:r>
              <w:t>Small Animal ECC</w:t>
            </w:r>
          </w:p>
        </w:tc>
        <w:tc>
          <w:tcPr>
            <w:tcW w:w="2962" w:type="dxa"/>
          </w:tcPr>
          <w:p w:rsidR="00D26911" w:rsidRDefault="006D7742">
            <w:pPr>
              <w:pStyle w:val="TableParagraph"/>
            </w:pPr>
            <w:r>
              <w:t>Simon Cook &amp; Erica Tinson</w:t>
            </w:r>
          </w:p>
        </w:tc>
      </w:tr>
    </w:tbl>
    <w:p w:rsidR="00D26911" w:rsidRDefault="00D26911">
      <w:pPr>
        <w:pStyle w:val="BodyText"/>
        <w:spacing w:before="1" w:after="1"/>
        <w:rPr>
          <w:sz w:val="23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5529"/>
      </w:tblGrid>
      <w:tr w:rsidR="00D26911">
        <w:trPr>
          <w:trHeight w:hRule="exact" w:val="348"/>
        </w:trPr>
        <w:tc>
          <w:tcPr>
            <w:tcW w:w="2694" w:type="dxa"/>
            <w:shd w:val="clear" w:color="auto" w:fill="D9D9D9"/>
          </w:tcPr>
          <w:p w:rsidR="00D26911" w:rsidRDefault="007A0D77">
            <w:pPr>
              <w:pStyle w:val="TableParagraph"/>
              <w:spacing w:before="52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Programme </w:t>
            </w:r>
            <w:r w:rsidR="00CB4C90">
              <w:rPr>
                <w:rFonts w:ascii="Arial"/>
                <w:b/>
                <w:sz w:val="20"/>
              </w:rPr>
              <w:t>Co-Ordinator</w:t>
            </w:r>
          </w:p>
        </w:tc>
        <w:tc>
          <w:tcPr>
            <w:tcW w:w="5529" w:type="dxa"/>
          </w:tcPr>
          <w:p w:rsidR="00D26911" w:rsidRDefault="007A0D77">
            <w:pPr>
              <w:pStyle w:val="TableParagraph"/>
              <w:spacing w:before="5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Lisa Harber</w:t>
            </w:r>
          </w:p>
        </w:tc>
      </w:tr>
    </w:tbl>
    <w:p w:rsidR="00D26911" w:rsidRDefault="00D26911">
      <w:pPr>
        <w:pStyle w:val="BodyText"/>
        <w:rPr>
          <w:sz w:val="24"/>
        </w:rPr>
      </w:pPr>
    </w:p>
    <w:p w:rsidR="00D26911" w:rsidRDefault="007A0D77">
      <w:pPr>
        <w:spacing w:before="191"/>
        <w:ind w:left="103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 xml:space="preserve">Updated </w:t>
      </w:r>
      <w:r w:rsidR="00CB4C90">
        <w:rPr>
          <w:rFonts w:ascii="Arial"/>
          <w:b/>
          <w:i/>
          <w:sz w:val="20"/>
        </w:rPr>
        <w:t>08/03/19</w:t>
      </w:r>
    </w:p>
    <w:sectPr w:rsidR="00D26911">
      <w:type w:val="continuous"/>
      <w:pgSz w:w="11910" w:h="16840"/>
      <w:pgMar w:top="12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1"/>
    <w:rsid w:val="00184940"/>
    <w:rsid w:val="006501AE"/>
    <w:rsid w:val="006D7742"/>
    <w:rsid w:val="007A0D77"/>
    <w:rsid w:val="00CB4C90"/>
    <w:rsid w:val="00D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88C8"/>
  <w15:docId w15:val="{85E81030-714B-4C25-B869-547B1253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ccrane</dc:creator>
  <cp:lastModifiedBy>Ward, Sandra</cp:lastModifiedBy>
  <cp:revision>2</cp:revision>
  <dcterms:created xsi:type="dcterms:W3CDTF">2019-03-08T15:31:00Z</dcterms:created>
  <dcterms:modified xsi:type="dcterms:W3CDTF">2019-03-08T15:31:00Z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2019-03-07T00:00:00Z</vt:filetime>
  </property>
</Properties>
</file>